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white"/>
          <w:u w:val="single"/>
          <w:rtl w:val="0"/>
        </w:rPr>
        <w:t xml:space="preserve">REGULAMIN SPRZEDAŻY NIERUCHOMOŚCI </w:t>
      </w:r>
    </w:p>
    <w:p w:rsidR="00000000" w:rsidDel="00000000" w:rsidP="00000000" w:rsidRDefault="00000000" w:rsidRPr="00000000" w14:paraId="00000002">
      <w:pPr>
        <w:widowControl w:val="0"/>
        <w:spacing w:before="56" w:lineRule="auto"/>
        <w:ind w:left="129" w:right="128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Miejscowość Kąty działka 112/6 powierzchnia 3048 m2</w:t>
      </w:r>
    </w:p>
    <w:p w:rsidR="00000000" w:rsidDel="00000000" w:rsidP="00000000" w:rsidRDefault="00000000" w:rsidRPr="00000000" w14:paraId="00000003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Zarządca masy sanacyjnej Sylwestra Kujawy prowadzącego Gospodarstwo Rolne pod nazwą Gospodarstwo Rolne Sylwester Kujawa w restrukturyzacji zaprasza do składania ofert na zakup działki 112/6 powierzchnia 3048 m2 za cenę nie niższą niż 208.996,20 zł netto. Do ceny należy doliczyć podatek VAT zgodnie z obowiązującymi przepisami prawa. Nieruchomość gruntowa sprzedawana w trybie sprzedaży  egzekucyjnej.</w:t>
      </w:r>
    </w:p>
    <w:p w:rsidR="00000000" w:rsidDel="00000000" w:rsidP="00000000" w:rsidRDefault="00000000" w:rsidRPr="00000000" w14:paraId="00000005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56" w:lineRule="auto"/>
        <w:ind w:left="129" w:right="128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Przedmiot sprzedaży z wolnej ręki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97"/>
        </w:tabs>
        <w:spacing w:before="1" w:lineRule="auto"/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ind w:left="399" w:hanging="284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Przedmiotem sprzedaży z wolnej ręki jest prawo własności niezabudowanej nieruchomości gruntowej działki nr 112/6 o powierzchni 3048 m2 położonej w miejscowości Kąty, gmina Sochaczew, pow. sochaczewski, woj. mazowieckie,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obręb 0018, jednostka ewidencyjna: 142807_2, gm. Sochaczew wraz z udziałowym prawem do działki nr. 112/1, stanowiącej drogę dojazdową do drogi publicznej. Księga wieczysta nieruchomości PL1O/00011625/1 prowadzona jest przez Sąd Rejonowy w Sochaczewie, Wydział VI Ksiąg Wieczystych. Prawo własności do nieruchomości gruntowej należy do osoby fizycznej w udziale 1/1. Zgodnie z MPZM nieruchomość gruntowa leży w obszarach oznaczonych jako teren zabudowy zagrodowej.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759" w:firstLine="0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tabs>
          <w:tab w:val="left" w:leader="none" w:pos="396"/>
        </w:tabs>
        <w:ind w:left="396" w:hanging="28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Warunki uczestnictwa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396"/>
        </w:tabs>
        <w:ind w:left="399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uczestnictwa  jest złożenie bezwarunkowej, bezterminowej, pisemnej oferty według wzoru stanowiącego Załącznik nr 1 do niniejszego Regulaminu, zawierającej:</w:t>
      </w:r>
    </w:p>
    <w:p w:rsidR="00000000" w:rsidDel="00000000" w:rsidP="00000000" w:rsidRDefault="00000000" w:rsidRPr="00000000" w14:paraId="0000000E">
      <w:pPr>
        <w:widowControl w:val="0"/>
        <w:numPr>
          <w:ilvl w:val="2"/>
          <w:numId w:val="4"/>
        </w:numPr>
        <w:tabs>
          <w:tab w:val="left" w:leader="none" w:pos="759"/>
        </w:tabs>
        <w:ind w:left="759" w:right="117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imię i nazwisko lub nazwę Oferenta, jego adres lub siedzibę, nr identyfikacji podatkowej, a w przypadku podmiotów wpisanych do Krajowego Rejestru Sądowego lub innego rejestru – wydruk aktualnego wypisu z właściwego rejestru,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4"/>
        </w:numPr>
        <w:tabs>
          <w:tab w:val="left" w:leader="none" w:pos="758"/>
        </w:tabs>
        <w:ind w:left="758" w:hanging="359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nr telefonu oraz adres e-mail,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4"/>
        </w:numPr>
        <w:tabs>
          <w:tab w:val="left" w:leader="none" w:pos="759"/>
        </w:tabs>
        <w:ind w:left="759" w:right="12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wskazanie prawa do nieruchomości gruntowej, którego oferta dotyczy oraz oferowanej ceny, nie niższej niż cena wywoławcza,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4"/>
        </w:numPr>
        <w:tabs>
          <w:tab w:val="left" w:leader="none" w:pos="759"/>
        </w:tabs>
        <w:ind w:left="759" w:right="121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złożone oświadczenia o treści jak we wzorze oferty, stanowiącym Załącznik nr 1 do niniejszego Regulaminu,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4"/>
        </w:numPr>
        <w:tabs>
          <w:tab w:val="left" w:leader="none" w:pos="759"/>
        </w:tabs>
        <w:ind w:left="759" w:right="123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numer rachunku bankowego, na który należy zwrócić wadium w przypadku nie przyjęcia oferty,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4"/>
        </w:numPr>
        <w:tabs>
          <w:tab w:val="left" w:leader="none" w:pos="759"/>
        </w:tabs>
        <w:ind w:left="759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59"/>
        </w:tabs>
        <w:ind w:left="759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5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Oferta musi zostać złożona w języku polskim oraz musi zostać podpisana zgodnie z zasadami reprezentacji, w przypadku oferentów niebędących osobami fizycznymi. W przypadku, gdy oferta będzie podpisana przez pełnomocnika, do oferty musi zostać dołączony oryginał lub notarialny odpis pełnomocnictwa.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399"/>
        </w:tabs>
        <w:ind w:left="399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4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w zamkniętych kopertach z dopiskiem: „Oferta zakupu działki 112/6 – NIE OTWIERAĆ” należy składać osobiście lub przesłać na adres: Kancelaria Doradcy Restrukturyzacyjnego i Syndyka, ul. Aleksandra Sochaczewskiego 4/52, 96-500 Sochaczew (w przypadku wysłania oferty pocztą lub kurierem, decydująca jest data wpływu oferty do kancelarii, a nie data jej nadania) w nieprzekraczalnym terminie podanym w ogłoszeniu.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4"/>
        </w:numPr>
        <w:tabs>
          <w:tab w:val="left" w:leader="none" w:pos="398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wyżej opisanych wymogów będą traktowane jako nieważne.</w:t>
      </w:r>
    </w:p>
    <w:p w:rsidR="00000000" w:rsidDel="00000000" w:rsidP="00000000" w:rsidRDefault="00000000" w:rsidRPr="00000000" w14:paraId="0000001A">
      <w:pPr>
        <w:widowControl w:val="0"/>
        <w:spacing w:before="67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tabs>
          <w:tab w:val="left" w:leader="none" w:pos="539"/>
        </w:tabs>
        <w:spacing w:before="1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39"/>
        </w:tabs>
        <w:spacing w:before="1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Warunkiem przystąpienia do udziału w sprzedaży nieruchomości gruntowej z wolnej ręki jest wpłata wadium 10% ceny wywoławczej na rachunek bankowy nr.  85 8436 0003 0000 0536 0913 0001 ze wskazaniem w tytule przelewu: „Wadium  działka 112/6 ”. Wszystkie opłaty bankowe związane z uiszczeniem przelewu ponosi oferent. Liczy się data wpływu środków na wskazany rachunek bankowy.</w:t>
      </w:r>
    </w:p>
    <w:p w:rsidR="00000000" w:rsidDel="00000000" w:rsidP="00000000" w:rsidRDefault="00000000" w:rsidRPr="00000000" w14:paraId="0000001E">
      <w:pPr>
        <w:widowControl w:val="0"/>
        <w:ind w:left="116" w:right="11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tabs>
          <w:tab w:val="left" w:leader="none" w:pos="541"/>
        </w:tabs>
        <w:spacing w:before="156" w:lineRule="auto"/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Rozpoznanie ofert i zawarcie umowy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Rozpoznanie ofert oraz wybór najkorzystniejszej oferty nastąpi na posiedzeniu komisji, której przewodniczyć będzie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Monika Wróblewska zarządca masy sanacyjnej Gospodarstwa Rolnego Sylwester Kujawa w restrukturyzacji.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Termin oraz miejsce rozpoznania ofert zostaną podane w ogłoszeniu sprzedaży nieruchomości z wolnej ręki.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Kryterium wyboru ofert stanowi zaoferowana cena.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złożenia kilku ofert z zaoferowaną najwyższą ceną w tej samej wysokości, zostanie przeprowadzona dodatkowy konkurs ofert pomiędzy Oferentami, którzy zaoferowali takie same najwyższe ceny. Konkurs ofert zostanie przeprowadzony za pośrednictwem poczty elektronicznej lub telefonicznie. W przypadku otwarcia konkursu ofert, kwota postąpienia wynosić będzie 1.000,00 zł. Konkurs ofert zostanie rozpoczęty od kwoty wskazanej w złożonych ofertach, powiększonej o 1.000,00 zł.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Wszyscy oferenci, którzy złożyli oferty zostaną powiadomieni o wyborze najkorzystniejszej oferty za pośrednictwem poczty elektronicznej na wskazany w ofercie adres mailowy lub telefonicznie. W przypadku, gdy po otwarciu ofert wystąpi sytuacja opisana w punkcie 3 powyżej,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zawiadamia o tym fakcie oferentów, którzy zaoferowali takie same najwyższe ceny, wzywając ich jednocześnie do zaoferowania kwoty postąpienia zgodnie z punktem 3. Umowa sprzedaży zostanie zawarta z oferentem, który w wyniku przeprowadzonego konkursu ofert  zaoferuje najwyższą sumę.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Zawarcie umowy sprzedaży nastąpi w terminie do dwóch miesięcy od dnia wyboru oferty, po uprzedniej wpłacie pełnej ceny sprzedaży, pomniejszonej o uprzednio wpłaconą sumę wadium, na konto bankowe masy sanacyjnej wskazane powyżej w Rozdziale III dotyczącym wadium.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opłaty będące przedmiotem niniejszej sprzedaży, w szczególności koszty sporządzenia aktu notarialnego, koszty wypisów dla obu stron, koszty wpisu do ksiąg wieczystych oraz wszelkie ewentualne podatki i inne opłaty publicznoprawne – pokrywa kupujący Oferent. 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Jedyną akceptowalną formą zapłaty jest przelew całej kwoty ceny wraz z Vat, pomniejszonej o uprzednio wpłacone przez Oferenta wadium, na rachunek bankowy, dokonany w takim terminie, by uznanie rachunku bankowego nastąpiło najpóźniej w dniu poprzedzającym podpisanie aktu notarialnego – umowy sprzedaży nieruchomości gruntowej. Jeżeli w zakreślonym w zdaniu poprzedzającym terminie środki nie zostaną zaksięgowane na rachunku bankowym, wpłacone przez Oferenta wadium przepada, nawet jeśli nie upłynął jeszcze termin określony w punkcie 5 powyżej.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 zachowaniem terminu określonego w punkcie 5 powyżej, akt notarialny zostanie zawarty w terminie ustalonym między stronami. W przypadku braku porozumienia co do terminu zawarcia aktu notarialnego, termin wskazany zostanie jednostronnie przez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1"/>
        </w:numPr>
        <w:tabs>
          <w:tab w:val="left" w:leader="none" w:pos="398"/>
        </w:tabs>
        <w:ind w:left="398" w:hanging="28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Akt notarialny zostanie sporządzony w kancelarii notarialnej wskazanej przez zarządcę  Monikę Wróblewską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2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Oferenta, którego oferta została wybrana jako najkorzystniejsza, zostanie zarachowane na poczet ceny nabycia.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wpłacone przez pozostałych uczestników, zostanie zwrócone na wskazane przez nich rachunki bankowe, w terminie 5 dni od daty wyboru najkorzystniejszej oferty.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Wadium przepada w razie uchylenia się przez Oferenta, którego oferta została uznana za najkorzystniejszą od zawarcia umowy sprzedaży i zapłaty ceny na warunkach opisanych w niniejszym Regulaminie. W szczególności wadium przepada w przypadku nie zawarcia umowy z przyczyn zależnych od Oferenta w terminie określonym w punkcie 5 powyżej.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1"/>
        </w:numPr>
        <w:tabs>
          <w:tab w:val="left" w:leader="none" w:pos="399"/>
        </w:tabs>
        <w:ind w:left="399" w:right="116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Wyłącza się zastosowanie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kodeksu cywilnego, tj. w przypadku uchylenia się od zawarcia umowy zarządcy masy sanacyjnej Gospodarstwa Rolnego Sylwestra Kujawy w restrukturyzacji z jakiejkolwiek przyczyny. Oferent, którego oferta została wybrana jako najkorzystniejsza, nie może żądać zapłaty podwójnego wadium, ani naprawienia szkody. Oferentowi nie przysługują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jakiekolwiek roszczenia z tego tytułu.</w:t>
      </w:r>
    </w:p>
    <w:p w:rsidR="00000000" w:rsidDel="00000000" w:rsidP="00000000" w:rsidRDefault="00000000" w:rsidRPr="00000000" w14:paraId="0000002D">
      <w:pPr>
        <w:widowControl w:val="0"/>
        <w:spacing w:before="11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Pozostałe warunki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4"/>
        </w:numPr>
        <w:tabs>
          <w:tab w:val="left" w:leader="none" w:pos="543"/>
        </w:tabs>
        <w:ind w:left="399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Oferowana cena nie może być niższa niż cena wywoławcza.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4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Oferent może złożyć tylko jedną ofertę.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4"/>
        </w:numPr>
        <w:tabs>
          <w:tab w:val="left" w:leader="none" w:pos="543"/>
        </w:tabs>
        <w:ind w:left="543" w:hanging="42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Składanie ofert warunkowych jest wykluczone.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4"/>
        </w:numPr>
        <w:tabs>
          <w:tab w:val="left" w:leader="none" w:pos="543"/>
        </w:tabs>
        <w:ind w:left="543" w:right="111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Treść oferty nie może – pod rygorem nieważności – pozostawać w sprzeczności z niniejszym Regulaminem.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4"/>
        </w:numPr>
        <w:tabs>
          <w:tab w:val="left" w:leader="none" w:pos="543"/>
        </w:tabs>
        <w:ind w:left="543" w:right="117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Zastrzeżenia zawarte w ofercie złożonej przez Oferenta sprzeczne z niniejszym regulaminem będą uważane za bezskuteczne. Dodatkowo oferta zawierająca zastrzeżenia sprzeczne z niniejszym Regulaminem może zostać uznana za nieważną.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4"/>
        </w:numPr>
        <w:tabs>
          <w:tab w:val="left" w:leader="none" w:pos="543"/>
        </w:tabs>
        <w:ind w:left="543" w:right="114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Oferty niespełniające warunków określonych niniejszym Regulaminem oraz oferty złożone po terminie zostaną odrzucone i nie będą rozpatrywane.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4"/>
        </w:numPr>
        <w:tabs>
          <w:tab w:val="left" w:leader="none" w:pos="543"/>
        </w:tabs>
        <w:ind w:left="543" w:right="112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Oświadczenie Oferenta będącego osobą fizyczną, czy pozostaje w związku małżeńskim, a jeśli tak to, czy nabywa nieruchomość gruntową  do majątku wspólnego małżonków czy do majątku osobistego. W przypadku nabycia nieruchomość gruntową  do majątku osobistego oferent winien złożyć wraz z ofertą stosowne oświadczenie. W przypadku nabycia nieruchomość gruntową do majątku wspólnego małżonków ofertę może złożyć jeden z nich, jednakże zgodnie z art. 37 § 1 pkt. 3) ustawy – Kodeks rodzinny i opiekuńczy, wymagana jest zgoda drugiego małżonka. 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4"/>
        </w:numPr>
        <w:tabs>
          <w:tab w:val="left" w:leader="none" w:pos="543"/>
        </w:tabs>
        <w:ind w:left="543" w:right="116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 podstawie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3 kodeksu cywilnego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zarządca masy sanacyjnej Gospodarstwa Rolnego Sylwester Kujawa w restrukturyzacji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zastrzega sobie prawo odwołania lub unieważnienia ofert bez podania przyczyn, jak również odmowę zawarcia umowy sprzedaży.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4"/>
        </w:numPr>
        <w:tabs>
          <w:tab w:val="left" w:leader="none" w:pos="543"/>
        </w:tabs>
        <w:ind w:left="543" w:right="118" w:hanging="428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Rękojmia za wady prawne i fizyczne przedmiotu sprzedaży zostaje wyłączona.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43"/>
        </w:tabs>
        <w:spacing w:before="56" w:lineRule="auto"/>
        <w:ind w:right="11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Wszelkie informacje na temat sprzedaży nieruchomości gruntowej, jak również informacje dotyczące trybu składania ofert można uzyskać pod nr tel. 797 722 459 w dni robocze od poniedziałku do piątku w godz. od 10:00 do 15:00, jak również drogą elektroniczną pod adresem mailowym: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kancelaria.primero@op.pl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ind w:left="5493" w:right="1589" w:firstLine="0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Monika Wróblewska </w:t>
        <w:tab/>
        <w:t xml:space="preserve">Doradca restrukturyzacyjny</w:t>
      </w:r>
    </w:p>
    <w:p w:rsidR="00000000" w:rsidDel="00000000" w:rsidP="00000000" w:rsidRDefault="00000000" w:rsidRPr="00000000" w14:paraId="0000003C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62" w:lineRule="auto"/>
        <w:ind w:right="113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 nr 1 do Regulaminu</w:t>
      </w:r>
    </w:p>
    <w:p w:rsidR="00000000" w:rsidDel="00000000" w:rsidP="00000000" w:rsidRDefault="00000000" w:rsidRPr="00000000" w14:paraId="0000003E">
      <w:pPr>
        <w:widowControl w:val="0"/>
        <w:spacing w:before="145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ind w:left="3861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Miejscowość, data: ……………………………………..</w:t>
      </w:r>
    </w:p>
    <w:p w:rsidR="00000000" w:rsidDel="00000000" w:rsidP="00000000" w:rsidRDefault="00000000" w:rsidRPr="00000000" w14:paraId="00000040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Dane oferenta:</w:t>
      </w:r>
    </w:p>
    <w:p w:rsidR="00000000" w:rsidDel="00000000" w:rsidP="00000000" w:rsidRDefault="00000000" w:rsidRPr="00000000" w14:paraId="00000042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3">
      <w:pPr>
        <w:widowControl w:val="0"/>
        <w:spacing w:before="127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4">
      <w:pPr>
        <w:widowControl w:val="0"/>
        <w:spacing w:before="130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45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(Imię i nazwisko lub nazwa Oferenta oraz nr NIP)</w:t>
      </w:r>
    </w:p>
    <w:p w:rsidR="00000000" w:rsidDel="00000000" w:rsidP="00000000" w:rsidRDefault="00000000" w:rsidRPr="00000000" w14:paraId="00000046">
      <w:pPr>
        <w:widowControl w:val="0"/>
        <w:spacing w:before="22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7">
      <w:pPr>
        <w:widowControl w:val="0"/>
        <w:spacing w:before="108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8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49">
      <w:pPr>
        <w:widowControl w:val="0"/>
        <w:spacing w:before="111" w:lineRule="auto"/>
        <w:ind w:left="116" w:right="5603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(Adres lub siedziba Oferenta)</w:t>
      </w:r>
    </w:p>
    <w:p w:rsidR="00000000" w:rsidDel="00000000" w:rsidP="00000000" w:rsidRDefault="00000000" w:rsidRPr="00000000" w14:paraId="0000004A">
      <w:pPr>
        <w:widowControl w:val="0"/>
        <w:spacing w:before="222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B">
      <w:pPr>
        <w:widowControl w:val="0"/>
        <w:spacing w:before="106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4C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(Numer telefonu i adres e-mail do kontaktu)</w:t>
      </w:r>
    </w:p>
    <w:p w:rsidR="00000000" w:rsidDel="00000000" w:rsidP="00000000" w:rsidRDefault="00000000" w:rsidRPr="00000000" w14:paraId="0000004D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before="7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ind w:left="127" w:right="130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Oferta 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5687"/>
        </w:tabs>
        <w:spacing w:before="267" w:lineRule="auto"/>
        <w:jc w:val="both"/>
        <w:rPr>
          <w:rFonts w:ascii="Times New Roman" w:cs="Times New Roman" w:eastAsia="Times New Roman" w:hAnsi="Times New Roman"/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W związku z ogłoszeniem sprzedaży  z wolnej ręki prawa własności niezabudowanej nieruchomości gruntowej działki nr 112/6 o powierzchni 3048 m2 położonej w miejscowości Kąty, gmina Sochaczew, pow. sochaczewski, woj. mazowieckie,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highlight w:val="white"/>
          <w:rtl w:val="0"/>
        </w:rPr>
        <w:t xml:space="preserve">obręb 0018, jednostka ewidencyjna: 142807_2, gm. Sochaczew wraz z udziałowym prawem do działki nr. 112/1, stanowiącej drogę dojazdową do drogi publicznej. Księga wieczysta nieruchomości gruntowej PL1O/00011625/1. Składam  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fertę na nabycie opisanego składnika majątkowego za cenę: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29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1" w:lineRule="auto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…………………………….. zł. (słownie: ……………………………………………………….</w:t>
      </w:r>
    </w:p>
    <w:p w:rsidR="00000000" w:rsidDel="00000000" w:rsidP="00000000" w:rsidRDefault="00000000" w:rsidRPr="00000000" w14:paraId="00000053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………………………………………………………………………………………………….) </w:t>
      </w:r>
    </w:p>
    <w:p w:rsidR="00000000" w:rsidDel="00000000" w:rsidP="00000000" w:rsidRDefault="00000000" w:rsidRPr="00000000" w14:paraId="00000054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5" w:lineRule="auto"/>
        <w:ind w:left="116" w:right="128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Nadto oświadczam, że: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56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 Regulaminem sprzedaży nieruchomości gruntowej z wolnej ręki organizowanym przez Monikę Wróblewską zarządcę masy sanacyjnej Gospodarstwa Rolnego Sylwestra Kujawy oraz w pełni i bezwarunkowo akceptuje jego warunki i postanowienia.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1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 się ze stanem faktycznym i prawnym nieruchomości gruntowej będących przedmiotem sprzedaży i nie wnoszę do niego żadnych zastrzeżeń.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8" w:lineRule="auto"/>
        <w:ind w:left="399" w:right="118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zostałem poinformowany o wyłączeniu zastosowania przepisu art. 70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§ 2 in fine kodeksu cywilnego i w przypadku niezawarcia przez zarządcę masy sanacyjnej Gospodarstwa Rolnego Sylwestra Kujawa w restrukturyzacji umowy sprzedaży z jakiejkolwiek przyczyny, zrzekam się dochodzenia jakichkolwiek roszczeń.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75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wyboru mojej bezwarunkowej oferty jako najkorzystniejszej, zobowiązuję się do zapłaty zaoferowanej ceny, pomniejszonej o wpłacone wadium, w terminie wynikającym z Regulaminu.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0" w:lineRule="auto"/>
        <w:ind w:left="399" w:right="121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przyjąłem do wiadomości, że w przypadku przyjęcia mojej oferty i niezapłacenia całej ceny nabycia w terminie wynikającym z Regulaminu, nie dojdzie do zawarcia umowy sprzedaży, a wpłacone wadium ulegnie przepadkowi na rzecz masy sanacyjnej Gospodarstwa Rolnego Sylwester Kujawa w restrukturyzacji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18" w:lineRule="auto"/>
        <w:ind w:left="399" w:right="116" w:hanging="284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 przypadku niedokonania wyboru mojej oferty, proszę o zwrot wpłaconego wadium na następujący rachunek bankowy: ……………………………………………………………………………………………..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5" w:lineRule="auto"/>
        <w:ind w:left="399" w:right="112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nie pozostaję w związku małżeńskim i nabywam nieruchomość gruntową do swego majątku osobistego*.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8" w:lineRule="auto"/>
        <w:ind w:left="399" w:right="120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małżeńskim, jednakże z uwagi na rozdzielność majątkową z małżonką nabywam nieruchomość gruntową do swego majątku osobistego*.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3"/>
        </w:numPr>
        <w:tabs>
          <w:tab w:val="left" w:leader="none" w:pos="397"/>
          <w:tab w:val="left" w:leader="none" w:pos="399"/>
        </w:tabs>
        <w:spacing w:before="23" w:lineRule="auto"/>
        <w:ind w:left="399" w:right="113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pozostaję w związku małżeńskim i nabywam nieruchomość gruntową  do majątku wspólnego, a zgoda małżonka spełniająca wymogi wskazane w Rozdziale V pkt 7 powyżej, stanowi załącznik do niniejszej oferty*.</w:t>
      </w:r>
    </w:p>
    <w:p w:rsidR="00000000" w:rsidDel="00000000" w:rsidP="00000000" w:rsidRDefault="00000000" w:rsidRPr="00000000" w14:paraId="0000005F">
      <w:pPr>
        <w:widowControl w:val="0"/>
        <w:spacing w:before="143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Załączniki: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2"/>
        </w:numPr>
        <w:tabs>
          <w:tab w:val="left" w:leader="none" w:pos="307"/>
        </w:tabs>
        <w:spacing w:before="31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informacji odpowiadającej odpisowi aktualnemu z rejestru przedsiębiorców KRS oferenta*,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2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wydruk z Centralnej Ewidencji i Informacji o Działalności Gospodarczej dotyczący oferenta*,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2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zgoda małżonka/-ki na udział w niniejszej sprzedaży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2"/>
        </w:numPr>
        <w:tabs>
          <w:tab w:val="left" w:leader="none" w:pos="335"/>
          <w:tab w:val="left" w:leader="none" w:pos="399"/>
        </w:tabs>
        <w:spacing w:before="1" w:lineRule="auto"/>
        <w:ind w:left="399" w:right="117" w:hanging="284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pełnomocnictwo*,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2"/>
        </w:numPr>
        <w:tabs>
          <w:tab w:val="left" w:leader="none" w:pos="307"/>
        </w:tabs>
        <w:spacing w:before="2" w:lineRule="auto"/>
        <w:ind w:left="307" w:hanging="191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dowód wpłaty wadium</w:t>
      </w:r>
    </w:p>
    <w:p w:rsidR="00000000" w:rsidDel="00000000" w:rsidP="00000000" w:rsidRDefault="00000000" w:rsidRPr="00000000" w14:paraId="00000066">
      <w:pPr>
        <w:widowControl w:val="0"/>
        <w:spacing w:before="202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ind w:left="4320" w:right="607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68">
      <w:pPr>
        <w:widowControl w:val="0"/>
        <w:ind w:left="6477" w:right="607" w:hanging="1381.0000000000002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Podpis oferenta</w:t>
      </w:r>
    </w:p>
    <w:p w:rsidR="00000000" w:rsidDel="00000000" w:rsidP="00000000" w:rsidRDefault="00000000" w:rsidRPr="00000000" w14:paraId="0000006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ind w:left="116" w:firstLine="0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* –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060" w:top="1040" w:left="1300" w:right="1300" w:header="0" w:footer="871"/>
      <w:pgNumType w:start="1"/>
      <w:cols w:equalWidth="0" w:num="1">
        <w:col w:space="0" w:w="930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399" w:hanging="192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192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192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191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192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192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192.0000000000009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192.0000000000009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192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399" w:hanging="284"/>
      </w:pPr>
      <w:rPr>
        <w:u w:val="none"/>
      </w:rPr>
    </w:lvl>
    <w:lvl w:ilvl="1">
      <w:start w:val="0"/>
      <w:numFmt w:val="bullet"/>
      <w:lvlText w:val="•"/>
      <w:lvlJc w:val="left"/>
      <w:pPr>
        <w:ind w:left="1290" w:hanging="284"/>
      </w:pPr>
      <w:rPr>
        <w:u w:val="none"/>
      </w:rPr>
    </w:lvl>
    <w:lvl w:ilvl="2">
      <w:start w:val="0"/>
      <w:numFmt w:val="bullet"/>
      <w:lvlText w:val="•"/>
      <w:lvlJc w:val="left"/>
      <w:pPr>
        <w:ind w:left="2181" w:hanging="284"/>
      </w:pPr>
      <w:rPr>
        <w:u w:val="none"/>
      </w:rPr>
    </w:lvl>
    <w:lvl w:ilvl="3">
      <w:start w:val="0"/>
      <w:numFmt w:val="bullet"/>
      <w:lvlText w:val="•"/>
      <w:lvlJc w:val="left"/>
      <w:pPr>
        <w:ind w:left="3071" w:hanging="283.99999999999955"/>
      </w:pPr>
      <w:rPr>
        <w:u w:val="none"/>
      </w:rPr>
    </w:lvl>
    <w:lvl w:ilvl="4">
      <w:start w:val="0"/>
      <w:numFmt w:val="bullet"/>
      <w:lvlText w:val="•"/>
      <w:lvlJc w:val="left"/>
      <w:pPr>
        <w:ind w:left="3962" w:hanging="284"/>
      </w:pPr>
      <w:rPr>
        <w:u w:val="none"/>
      </w:rPr>
    </w:lvl>
    <w:lvl w:ilvl="5">
      <w:start w:val="0"/>
      <w:numFmt w:val="bullet"/>
      <w:lvlText w:val="•"/>
      <w:lvlJc w:val="left"/>
      <w:pPr>
        <w:ind w:left="4853" w:hanging="284"/>
      </w:pPr>
      <w:rPr>
        <w:u w:val="none"/>
      </w:rPr>
    </w:lvl>
    <w:lvl w:ilvl="6">
      <w:start w:val="0"/>
      <w:numFmt w:val="bullet"/>
      <w:lvlText w:val="•"/>
      <w:lvlJc w:val="left"/>
      <w:pPr>
        <w:ind w:left="5743" w:hanging="284"/>
      </w:pPr>
      <w:rPr>
        <w:u w:val="none"/>
      </w:rPr>
    </w:lvl>
    <w:lvl w:ilvl="7">
      <w:start w:val="0"/>
      <w:numFmt w:val="bullet"/>
      <w:lvlText w:val="•"/>
      <w:lvlJc w:val="left"/>
      <w:pPr>
        <w:ind w:left="6634" w:hanging="284"/>
      </w:pPr>
      <w:rPr>
        <w:u w:val="none"/>
      </w:rPr>
    </w:lvl>
    <w:lvl w:ilvl="8">
      <w:start w:val="0"/>
      <w:numFmt w:val="bullet"/>
      <w:lvlText w:val="•"/>
      <w:lvlJc w:val="left"/>
      <w:pPr>
        <w:ind w:left="7525" w:hanging="284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left"/>
      <w:pPr>
        <w:ind w:left="399" w:hanging="284"/>
      </w:pPr>
      <w:rPr>
        <w:u w:val="none"/>
      </w:rPr>
    </w:lvl>
    <w:lvl w:ilvl="1">
      <w:start w:val="1"/>
      <w:numFmt w:val="decimal"/>
      <w:lvlText w:val="%2."/>
      <w:lvlJc w:val="left"/>
      <w:pPr>
        <w:ind w:left="399" w:hanging="284"/>
      </w:pPr>
      <w:rPr>
        <w:u w:val="none"/>
      </w:rPr>
    </w:lvl>
    <w:lvl w:ilvl="2">
      <w:start w:val="1"/>
      <w:numFmt w:val="lowerLetter"/>
      <w:lvlText w:val="%3)"/>
      <w:lvlJc w:val="left"/>
      <w:pPr>
        <w:ind w:left="759" w:hanging="359.99999999999994"/>
      </w:pPr>
      <w:rPr>
        <w:u w:val="none"/>
      </w:rPr>
    </w:lvl>
    <w:lvl w:ilvl="3">
      <w:start w:val="0"/>
      <w:numFmt w:val="bullet"/>
      <w:lvlText w:val="•"/>
      <w:lvlJc w:val="left"/>
      <w:pPr>
        <w:ind w:left="182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289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3964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03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101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169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jdak.lukas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