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1C4F95" w:rsidRDefault="00DF79A3" w:rsidP="00596209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C4F95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1C4F95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2760744B" w:rsidR="00120AFA" w:rsidRPr="001C4F95" w:rsidRDefault="00927675" w:rsidP="00217BC9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C4F95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17EB09CA" w14:textId="5C034394" w:rsidR="00120AFA" w:rsidRPr="001C4F95" w:rsidRDefault="008C4013" w:rsidP="00596209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1C4F95">
        <w:rPr>
          <w:rFonts w:ascii="Calibri" w:hAnsi="Calibri" w:cs="Calibri"/>
          <w:b/>
          <w:sz w:val="24"/>
          <w:szCs w:val="24"/>
        </w:rPr>
        <w:t xml:space="preserve">udziału w </w:t>
      </w:r>
      <w:r w:rsidR="00120AFA" w:rsidRPr="001C4F95">
        <w:rPr>
          <w:rFonts w:ascii="Calibri" w:hAnsi="Calibri" w:cs="Calibri"/>
          <w:b/>
          <w:sz w:val="24"/>
          <w:szCs w:val="24"/>
        </w:rPr>
        <w:t>nieruchomości wchodząc</w:t>
      </w:r>
      <w:r w:rsidRPr="001C4F95">
        <w:rPr>
          <w:rFonts w:ascii="Calibri" w:hAnsi="Calibri" w:cs="Calibri"/>
          <w:b/>
          <w:sz w:val="24"/>
          <w:szCs w:val="24"/>
        </w:rPr>
        <w:t>ego</w:t>
      </w:r>
      <w:r w:rsidR="00120AFA" w:rsidRPr="001C4F95">
        <w:rPr>
          <w:rFonts w:ascii="Calibri" w:hAnsi="Calibri" w:cs="Calibri"/>
          <w:b/>
          <w:sz w:val="24"/>
          <w:szCs w:val="24"/>
        </w:rPr>
        <w:t xml:space="preserve"> </w:t>
      </w:r>
    </w:p>
    <w:p w14:paraId="0C6F2D25" w14:textId="779D7F58" w:rsidR="00120AFA" w:rsidRPr="001C4F95" w:rsidRDefault="00120AFA" w:rsidP="00596209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1C4F95">
        <w:rPr>
          <w:rFonts w:ascii="Calibri" w:hAnsi="Calibri" w:cs="Calibri"/>
          <w:b/>
          <w:sz w:val="24"/>
          <w:szCs w:val="24"/>
        </w:rPr>
        <w:t xml:space="preserve">w skład masy upadłości </w:t>
      </w:r>
      <w:r w:rsidR="004E6264" w:rsidRPr="001C4F95">
        <w:rPr>
          <w:rFonts w:ascii="Calibri" w:hAnsi="Calibri" w:cs="Calibri"/>
          <w:b/>
          <w:sz w:val="24"/>
          <w:szCs w:val="24"/>
        </w:rPr>
        <w:t>Aleksandry Wojtaś</w:t>
      </w:r>
      <w:r w:rsidRPr="001C4F95">
        <w:rPr>
          <w:rFonts w:ascii="Calibri" w:hAnsi="Calibri" w:cs="Calibri"/>
          <w:b/>
          <w:sz w:val="24"/>
          <w:szCs w:val="24"/>
        </w:rPr>
        <w:t xml:space="preserve">, </w:t>
      </w:r>
    </w:p>
    <w:p w14:paraId="23046967" w14:textId="437BF46B" w:rsidR="00120AFA" w:rsidRPr="001C4F95" w:rsidRDefault="00120AFA" w:rsidP="00596209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1C4F95">
        <w:rPr>
          <w:rFonts w:ascii="Calibri" w:hAnsi="Calibri" w:cs="Calibri"/>
          <w:b/>
          <w:sz w:val="24"/>
          <w:szCs w:val="24"/>
        </w:rPr>
        <w:t>os</w:t>
      </w:r>
      <w:r w:rsidR="008C4013" w:rsidRPr="001C4F95">
        <w:rPr>
          <w:rFonts w:ascii="Calibri" w:hAnsi="Calibri" w:cs="Calibri"/>
          <w:b/>
          <w:sz w:val="24"/>
          <w:szCs w:val="24"/>
        </w:rPr>
        <w:t>o</w:t>
      </w:r>
      <w:r w:rsidRPr="001C4F95">
        <w:rPr>
          <w:rFonts w:ascii="Calibri" w:hAnsi="Calibri" w:cs="Calibri"/>
          <w:b/>
          <w:sz w:val="24"/>
          <w:szCs w:val="24"/>
        </w:rPr>
        <w:t>b</w:t>
      </w:r>
      <w:r w:rsidR="008C4013" w:rsidRPr="001C4F95">
        <w:rPr>
          <w:rFonts w:ascii="Calibri" w:hAnsi="Calibri" w:cs="Calibri"/>
          <w:b/>
          <w:sz w:val="24"/>
          <w:szCs w:val="24"/>
        </w:rPr>
        <w:t>y</w:t>
      </w:r>
      <w:r w:rsidRPr="001C4F95">
        <w:rPr>
          <w:rFonts w:ascii="Calibri" w:hAnsi="Calibri" w:cs="Calibri"/>
          <w:b/>
          <w:sz w:val="24"/>
          <w:szCs w:val="24"/>
        </w:rPr>
        <w:t xml:space="preserve"> fizyczn</w:t>
      </w:r>
      <w:r w:rsidR="008C4013" w:rsidRPr="001C4F95">
        <w:rPr>
          <w:rFonts w:ascii="Calibri" w:hAnsi="Calibri" w:cs="Calibri"/>
          <w:b/>
          <w:sz w:val="24"/>
          <w:szCs w:val="24"/>
        </w:rPr>
        <w:t>ej</w:t>
      </w:r>
      <w:r w:rsidRPr="001C4F95">
        <w:rPr>
          <w:rFonts w:ascii="Calibri" w:hAnsi="Calibri" w:cs="Calibri"/>
          <w:b/>
          <w:sz w:val="24"/>
          <w:szCs w:val="24"/>
        </w:rPr>
        <w:t xml:space="preserve"> nieprowadząc</w:t>
      </w:r>
      <w:r w:rsidR="008C4013" w:rsidRPr="001C4F95">
        <w:rPr>
          <w:rFonts w:ascii="Calibri" w:hAnsi="Calibri" w:cs="Calibri"/>
          <w:b/>
          <w:sz w:val="24"/>
          <w:szCs w:val="24"/>
        </w:rPr>
        <w:t>ej</w:t>
      </w:r>
      <w:r w:rsidRPr="001C4F95">
        <w:rPr>
          <w:rFonts w:ascii="Calibri" w:hAnsi="Calibri" w:cs="Calibri"/>
          <w:b/>
          <w:sz w:val="24"/>
          <w:szCs w:val="24"/>
        </w:rPr>
        <w:t xml:space="preserve"> działalności gospodarczej</w:t>
      </w:r>
    </w:p>
    <w:p w14:paraId="353AF8FE" w14:textId="77777777" w:rsidR="00DF79A3" w:rsidRPr="001C4F95" w:rsidRDefault="00DF79A3" w:rsidP="00596209">
      <w:pPr>
        <w:shd w:val="clear" w:color="auto" w:fill="FFFFFF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</w:p>
    <w:p w14:paraId="6799E53D" w14:textId="77777777" w:rsidR="00DF79A3" w:rsidRPr="001C4F95" w:rsidRDefault="00DF79A3" w:rsidP="00596209">
      <w:pPr>
        <w:shd w:val="clear" w:color="auto" w:fill="FFFFFF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1C4F95" w:rsidRDefault="00DF79A3" w:rsidP="00596209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1C4F95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48B10998" w:rsidR="00624237" w:rsidRPr="001C4F95" w:rsidRDefault="00DF79A3" w:rsidP="0007578A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1C4F95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1C4F95">
        <w:rPr>
          <w:rFonts w:ascii="Calibri" w:hAnsi="Calibri" w:cs="Calibri"/>
          <w:sz w:val="24"/>
          <w:szCs w:val="24"/>
        </w:rPr>
        <w:t xml:space="preserve"> </w:t>
      </w:r>
      <w:bookmarkStart w:id="0" w:name="_Hlk132646429"/>
      <w:r w:rsidR="00333E6C" w:rsidRPr="001C4F95">
        <w:rPr>
          <w:rFonts w:ascii="Calibri" w:hAnsi="Calibri" w:cs="Calibri"/>
          <w:sz w:val="24"/>
          <w:szCs w:val="24"/>
        </w:rPr>
        <w:t xml:space="preserve">udziału </w:t>
      </w:r>
      <w:bookmarkEnd w:id="0"/>
      <w:r w:rsidR="00047DCB" w:rsidRPr="001C4F95">
        <w:rPr>
          <w:rFonts w:ascii="Calibri" w:hAnsi="Calibri" w:cs="Calibri"/>
          <w:sz w:val="24"/>
          <w:szCs w:val="24"/>
        </w:rPr>
        <w:t xml:space="preserve">w </w:t>
      </w:r>
      <w:r w:rsidR="0007578A" w:rsidRPr="001C4F95">
        <w:rPr>
          <w:rFonts w:ascii="Calibri" w:hAnsi="Calibri" w:cs="Calibri"/>
          <w:sz w:val="24"/>
          <w:szCs w:val="24"/>
        </w:rPr>
        <w:t>wysokości 1/</w:t>
      </w:r>
      <w:r w:rsidR="0042150F" w:rsidRPr="001C4F95">
        <w:rPr>
          <w:rFonts w:ascii="Calibri" w:hAnsi="Calibri" w:cs="Calibri"/>
          <w:sz w:val="24"/>
          <w:szCs w:val="24"/>
        </w:rPr>
        <w:t>2</w:t>
      </w:r>
      <w:r w:rsidR="0007578A" w:rsidRPr="001C4F95">
        <w:rPr>
          <w:rFonts w:ascii="Calibri" w:hAnsi="Calibri" w:cs="Calibri"/>
          <w:sz w:val="24"/>
          <w:szCs w:val="24"/>
        </w:rPr>
        <w:t xml:space="preserve"> w prawie </w:t>
      </w:r>
      <w:r w:rsidR="004E6264" w:rsidRPr="001C4F95">
        <w:rPr>
          <w:rFonts w:ascii="Calibri" w:hAnsi="Calibri" w:cs="Calibri"/>
          <w:sz w:val="24"/>
          <w:szCs w:val="24"/>
        </w:rPr>
        <w:t>własności lokalu mieszkalnego nr 24 zlokalizowanego w budynku mieszkalnym wielorodzinnym, położonym w Gdańsku przy ul. Burzyńskiego 8 kl. c., o powierzchni 71,70 m2, usytuowany na VIII piętrze, objęty KW nr GD1G/00164791/1, którą prowadzi Sąd Rejonowy Gdańsk – Północ w Gdańsku</w:t>
      </w:r>
      <w:r w:rsidR="00420A12" w:rsidRPr="001C4F95">
        <w:rPr>
          <w:rFonts w:ascii="Calibri" w:hAnsi="Calibri" w:cs="Calibri"/>
          <w:sz w:val="24"/>
          <w:szCs w:val="24"/>
        </w:rPr>
        <w:t xml:space="preserve">, </w:t>
      </w:r>
      <w:r w:rsidR="00420A12" w:rsidRPr="001C4F95">
        <w:rPr>
          <w:rFonts w:ascii="Calibri" w:hAnsi="Calibri" w:cs="Calibri"/>
          <w:sz w:val="24"/>
          <w:szCs w:val="24"/>
          <w:shd w:val="clear" w:color="auto" w:fill="FFFFFF"/>
        </w:rPr>
        <w:t xml:space="preserve">za cenę </w:t>
      </w:r>
      <w:r w:rsidR="00420A12" w:rsidRPr="001C4F95">
        <w:rPr>
          <w:rFonts w:ascii="Calibri" w:hAnsi="Calibri" w:cs="Calibri"/>
          <w:sz w:val="24"/>
          <w:szCs w:val="24"/>
          <w:lang w:eastAsia="ar-SA"/>
        </w:rPr>
        <w:t xml:space="preserve">nie niższą niż cena </w:t>
      </w:r>
      <w:r w:rsidR="00420A12" w:rsidRPr="001C4F95">
        <w:rPr>
          <w:rFonts w:ascii="Calibri" w:hAnsi="Calibri" w:cs="Calibri"/>
          <w:sz w:val="24"/>
          <w:szCs w:val="24"/>
        </w:rPr>
        <w:t>określona w §2 Regulaminu sprzedaży z wolnej ręki</w:t>
      </w:r>
      <w:r w:rsidR="00F52DBF" w:rsidRPr="001C4F95">
        <w:rPr>
          <w:rFonts w:ascii="Calibri" w:hAnsi="Calibri" w:cs="Calibri"/>
          <w:bCs/>
          <w:sz w:val="24"/>
          <w:szCs w:val="24"/>
        </w:rPr>
        <w:t>.</w:t>
      </w:r>
    </w:p>
    <w:p w14:paraId="49825EAE" w14:textId="64D9584D" w:rsidR="00540F2E" w:rsidRPr="001C4F95" w:rsidRDefault="00DF79A3" w:rsidP="00596209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1C4F95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1C4F95">
        <w:rPr>
          <w:rFonts w:ascii="Calibri" w:hAnsi="Calibri" w:cs="Calibri"/>
          <w:spacing w:val="2"/>
          <w:sz w:val="24"/>
          <w:szCs w:val="24"/>
        </w:rPr>
        <w:t>e</w:t>
      </w:r>
      <w:r w:rsidRPr="001C4F95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1C4F95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1C4F95">
        <w:rPr>
          <w:rFonts w:ascii="Calibri" w:hAnsi="Calibri" w:cs="Calibri"/>
          <w:sz w:val="24"/>
          <w:szCs w:val="24"/>
        </w:rPr>
        <w:t>na</w:t>
      </w:r>
      <w:r w:rsidR="00F50509" w:rsidRPr="001C4F95">
        <w:rPr>
          <w:rFonts w:ascii="Calibri" w:hAnsi="Calibri" w:cs="Calibri"/>
          <w:sz w:val="24"/>
          <w:szCs w:val="24"/>
        </w:rPr>
        <w:t xml:space="preserve"> przynajmniej czterech poczytnych portalach internetowych o profilu ogłoszeniowym</w:t>
      </w:r>
      <w:r w:rsidR="00333E6C" w:rsidRPr="001C4F95">
        <w:rPr>
          <w:rFonts w:ascii="Calibri" w:hAnsi="Calibri" w:cs="Calibri"/>
          <w:sz w:val="24"/>
          <w:szCs w:val="24"/>
        </w:rPr>
        <w:t>.</w:t>
      </w:r>
    </w:p>
    <w:p w14:paraId="4791AA8A" w14:textId="3BBBB8C5" w:rsidR="00540F2E" w:rsidRPr="001C4F95" w:rsidRDefault="00DF79A3" w:rsidP="00596209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1C4F95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1C4F95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1C4F95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1C4F95">
        <w:rPr>
          <w:rFonts w:ascii="Calibri" w:hAnsi="Calibri" w:cs="Calibri"/>
          <w:spacing w:val="-1"/>
          <w:sz w:val="24"/>
          <w:szCs w:val="24"/>
        </w:rPr>
        <w:t xml:space="preserve">jest syndyk masy upadłości </w:t>
      </w:r>
      <w:r w:rsidR="004F56E9" w:rsidRPr="001C4F95">
        <w:rPr>
          <w:rFonts w:ascii="Calibri" w:hAnsi="Calibri" w:cs="Calibri"/>
          <w:sz w:val="24"/>
          <w:szCs w:val="24"/>
        </w:rPr>
        <w:t>Aleksandry Wojtaś</w:t>
      </w:r>
      <w:r w:rsidR="00333E6C" w:rsidRPr="001C4F95">
        <w:rPr>
          <w:rFonts w:ascii="Calibri" w:hAnsi="Calibri" w:cs="Calibri"/>
          <w:sz w:val="24"/>
          <w:szCs w:val="24"/>
        </w:rPr>
        <w:t>,</w:t>
      </w:r>
      <w:r w:rsidR="00540F2E" w:rsidRPr="001C4F95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1C4F95">
        <w:rPr>
          <w:rFonts w:ascii="Calibri" w:hAnsi="Calibri" w:cs="Calibri"/>
          <w:bCs/>
          <w:sz w:val="24"/>
          <w:szCs w:val="24"/>
        </w:rPr>
        <w:t xml:space="preserve">ustanowiony postanowieniem </w:t>
      </w:r>
      <w:r w:rsidR="001C4F95" w:rsidRPr="001C4F95">
        <w:rPr>
          <w:rFonts w:ascii="Calibri" w:eastAsia="Arial" w:hAnsi="Calibri" w:cs="Calibri"/>
          <w:sz w:val="24"/>
          <w:szCs w:val="24"/>
          <w:lang w:val="pl"/>
        </w:rPr>
        <w:t>Sądu Rejonowego Gdańsk – Północ w Gdańsku</w:t>
      </w:r>
      <w:r w:rsidR="001C4F95" w:rsidRPr="001C4F95">
        <w:rPr>
          <w:rFonts w:ascii="Calibri" w:hAnsi="Calibri" w:cs="Calibri"/>
          <w:sz w:val="24"/>
          <w:szCs w:val="24"/>
        </w:rPr>
        <w:t xml:space="preserve"> z dnia 13 stycznia 2023 roku</w:t>
      </w:r>
      <w:r w:rsidR="00941226" w:rsidRPr="001C4F95">
        <w:rPr>
          <w:rFonts w:ascii="Calibri" w:hAnsi="Calibri" w:cs="Calibri"/>
          <w:bCs/>
          <w:sz w:val="24"/>
          <w:szCs w:val="24"/>
        </w:rPr>
        <w:t xml:space="preserve">, </w:t>
      </w:r>
      <w:r w:rsidR="00540F2E" w:rsidRPr="001C4F95">
        <w:rPr>
          <w:rFonts w:ascii="Calibri" w:hAnsi="Calibri" w:cs="Calibri"/>
          <w:bCs/>
          <w:sz w:val="24"/>
          <w:szCs w:val="24"/>
        </w:rPr>
        <w:t xml:space="preserve">sygn. akt </w:t>
      </w:r>
      <w:r w:rsidR="00FB21E9" w:rsidRPr="001C4F95">
        <w:rPr>
          <w:rFonts w:ascii="Calibri" w:hAnsi="Calibri" w:cs="Calibri"/>
          <w:sz w:val="24"/>
          <w:szCs w:val="24"/>
        </w:rPr>
        <w:t>GD1G/GUp</w:t>
      </w:r>
      <w:r w:rsidR="00A730B7" w:rsidRPr="001C4F95">
        <w:rPr>
          <w:rFonts w:ascii="Calibri" w:hAnsi="Calibri" w:cs="Calibri"/>
          <w:sz w:val="24"/>
          <w:szCs w:val="24"/>
        </w:rPr>
        <w:t>-s</w:t>
      </w:r>
      <w:r w:rsidR="00FB21E9" w:rsidRPr="001C4F95">
        <w:rPr>
          <w:rFonts w:ascii="Calibri" w:hAnsi="Calibri" w:cs="Calibri"/>
          <w:sz w:val="24"/>
          <w:szCs w:val="24"/>
        </w:rPr>
        <w:t>/</w:t>
      </w:r>
      <w:r w:rsidR="001C4F95" w:rsidRPr="001C4F95">
        <w:rPr>
          <w:rFonts w:ascii="Calibri" w:eastAsia="Cambria" w:hAnsi="Calibri" w:cs="Calibri"/>
          <w:bCs/>
          <w:sz w:val="24"/>
          <w:szCs w:val="24"/>
        </w:rPr>
        <w:t>56/2023</w:t>
      </w:r>
      <w:r w:rsidR="00540F2E" w:rsidRPr="001C4F95">
        <w:rPr>
          <w:rFonts w:ascii="Calibri" w:hAnsi="Calibri" w:cs="Calibri"/>
          <w:bCs/>
          <w:sz w:val="24"/>
          <w:szCs w:val="24"/>
        </w:rPr>
        <w:t>.</w:t>
      </w:r>
    </w:p>
    <w:p w14:paraId="2DC9E7AF" w14:textId="77777777" w:rsidR="00DF79A3" w:rsidRPr="00296283" w:rsidRDefault="00DF79A3" w:rsidP="00596209">
      <w:pPr>
        <w:keepNext/>
        <w:widowControl/>
        <w:overflowPunct w:val="0"/>
        <w:autoSpaceDN/>
        <w:adjustRightInd/>
        <w:contextualSpacing/>
        <w:jc w:val="both"/>
        <w:outlineLvl w:val="2"/>
        <w:rPr>
          <w:rFonts w:ascii="Calibri" w:hAnsi="Calibri" w:cs="Calibri"/>
          <w:spacing w:val="-1"/>
          <w:sz w:val="24"/>
          <w:szCs w:val="24"/>
        </w:rPr>
      </w:pPr>
    </w:p>
    <w:p w14:paraId="1EBC7681" w14:textId="77777777" w:rsidR="00DF79A3" w:rsidRPr="00296283" w:rsidRDefault="00DF79A3" w:rsidP="00596209">
      <w:pPr>
        <w:shd w:val="clear" w:color="auto" w:fill="FFFFFF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296283">
        <w:rPr>
          <w:rFonts w:ascii="Calibri" w:hAnsi="Calibri" w:cs="Calibri"/>
          <w:b/>
          <w:bCs/>
          <w:spacing w:val="4"/>
          <w:sz w:val="24"/>
          <w:szCs w:val="24"/>
        </w:rPr>
        <w:t>§2</w:t>
      </w:r>
    </w:p>
    <w:p w14:paraId="3CC5FDFF" w14:textId="2B2D0752" w:rsidR="00507734" w:rsidRPr="00296283" w:rsidRDefault="00507734" w:rsidP="00596209">
      <w:pPr>
        <w:pStyle w:val="umowatekst"/>
        <w:numPr>
          <w:ilvl w:val="0"/>
          <w:numId w:val="34"/>
        </w:numPr>
        <w:spacing w:line="240" w:lineRule="auto"/>
        <w:contextualSpacing/>
        <w:rPr>
          <w:rFonts w:ascii="Calibri" w:hAnsi="Calibri" w:cs="Calibri"/>
          <w:color w:val="auto"/>
          <w:sz w:val="24"/>
          <w:szCs w:val="24"/>
        </w:rPr>
      </w:pPr>
      <w:r w:rsidRPr="00296283">
        <w:rPr>
          <w:rFonts w:ascii="Calibri" w:hAnsi="Calibri" w:cs="Calibri"/>
          <w:color w:val="auto"/>
          <w:sz w:val="24"/>
          <w:szCs w:val="24"/>
        </w:rPr>
        <w:t xml:space="preserve">Przedmiotem sprzedaży jest: </w:t>
      </w:r>
    </w:p>
    <w:p w14:paraId="0F6D914E" w14:textId="6B7D041F" w:rsidR="00D87988" w:rsidRPr="001232B3" w:rsidRDefault="00186468" w:rsidP="00596209">
      <w:pPr>
        <w:pStyle w:val="umowatekst1"/>
        <w:suppressAutoHyphens/>
        <w:autoSpaceDN/>
        <w:adjustRightInd/>
        <w:spacing w:before="0" w:line="240" w:lineRule="auto"/>
        <w:ind w:left="709" w:firstLine="0"/>
        <w:contextualSpacing/>
        <w:rPr>
          <w:rFonts w:ascii="Calibri" w:hAnsi="Calibri" w:cs="Calibri"/>
          <w:color w:val="auto"/>
          <w:sz w:val="24"/>
          <w:szCs w:val="24"/>
        </w:rPr>
      </w:pPr>
      <w:r w:rsidRPr="00296283">
        <w:rPr>
          <w:rFonts w:ascii="Calibri" w:hAnsi="Calibri" w:cs="Calibri"/>
          <w:color w:val="auto"/>
          <w:sz w:val="24"/>
          <w:szCs w:val="24"/>
        </w:rPr>
        <w:t xml:space="preserve">udział </w:t>
      </w:r>
      <w:r w:rsidR="0007578A" w:rsidRPr="00296283">
        <w:rPr>
          <w:rFonts w:ascii="Calibri" w:hAnsi="Calibri" w:cs="Calibri"/>
          <w:color w:val="auto"/>
          <w:sz w:val="24"/>
          <w:szCs w:val="24"/>
        </w:rPr>
        <w:t xml:space="preserve">w wysokości </w:t>
      </w:r>
      <w:r w:rsidR="00A40C01" w:rsidRPr="00296283">
        <w:rPr>
          <w:rFonts w:ascii="Calibri" w:hAnsi="Calibri" w:cs="Calibri"/>
          <w:color w:val="auto"/>
          <w:sz w:val="24"/>
          <w:szCs w:val="24"/>
        </w:rPr>
        <w:t xml:space="preserve">1/2 w prawie własności lokalu mieszkalnego nr 24 zlokalizowanego w budynku mieszkalnym wielorodzinnym, położonym w Gdańsku przy ul. Burzyńskiego 8 kl. c., o powierzchni </w:t>
      </w:r>
      <w:r w:rsidR="00A40C01" w:rsidRPr="001C4F95">
        <w:rPr>
          <w:rFonts w:ascii="Calibri" w:hAnsi="Calibri" w:cs="Calibri"/>
          <w:color w:val="auto"/>
          <w:sz w:val="24"/>
          <w:szCs w:val="24"/>
        </w:rPr>
        <w:t>71,70 m2, usytuowany na VIII piętrze, objęty KW nr GD1G/00164791/1, którą prowadzi Sąd Rejonowy Gdańsk – Północ w Gdańsku</w:t>
      </w:r>
      <w:r w:rsidR="00DF0C46" w:rsidRPr="002B7312">
        <w:rPr>
          <w:rFonts w:ascii="Calibri" w:hAnsi="Calibri" w:cs="Calibri"/>
          <w:color w:val="auto"/>
          <w:sz w:val="24"/>
          <w:szCs w:val="24"/>
        </w:rPr>
        <w:t>, za cenę najkorzystniejszą dla masy upadłości, nie niższą niż cena wywoławcz</w:t>
      </w:r>
      <w:r w:rsidR="00217BC9" w:rsidRPr="002B7312">
        <w:rPr>
          <w:rFonts w:ascii="Calibri" w:hAnsi="Calibri" w:cs="Calibri"/>
          <w:color w:val="auto"/>
          <w:sz w:val="24"/>
          <w:szCs w:val="24"/>
        </w:rPr>
        <w:t>a</w:t>
      </w:r>
      <w:r w:rsidR="00DF0C46" w:rsidRPr="002B7312">
        <w:rPr>
          <w:rFonts w:ascii="Calibri" w:hAnsi="Calibri" w:cs="Calibri"/>
          <w:color w:val="auto"/>
          <w:sz w:val="24"/>
          <w:szCs w:val="24"/>
        </w:rPr>
        <w:t xml:space="preserve">, to jest </w:t>
      </w:r>
      <w:r w:rsidR="000A376A" w:rsidRPr="002B7312">
        <w:rPr>
          <w:rFonts w:ascii="Calibri" w:hAnsi="Calibri" w:cs="Calibri"/>
          <w:color w:val="auto"/>
          <w:sz w:val="24"/>
          <w:szCs w:val="24"/>
        </w:rPr>
        <w:t xml:space="preserve">332 </w:t>
      </w:r>
      <w:r w:rsidR="000A376A" w:rsidRPr="001232B3">
        <w:rPr>
          <w:rFonts w:ascii="Calibri" w:hAnsi="Calibri" w:cs="Calibri"/>
          <w:color w:val="auto"/>
          <w:sz w:val="24"/>
          <w:szCs w:val="24"/>
        </w:rPr>
        <w:t>500</w:t>
      </w:r>
      <w:r w:rsidR="0007578A" w:rsidRPr="001232B3">
        <w:rPr>
          <w:rFonts w:ascii="Calibri" w:hAnsi="Calibri" w:cs="Calibri"/>
          <w:color w:val="auto"/>
          <w:sz w:val="24"/>
          <w:szCs w:val="24"/>
        </w:rPr>
        <w:t xml:space="preserve">,00 zł (słownie: </w:t>
      </w:r>
      <w:r w:rsidR="002B7312" w:rsidRPr="001232B3">
        <w:rPr>
          <w:rFonts w:ascii="Calibri" w:hAnsi="Calibri" w:cs="Calibri"/>
          <w:color w:val="auto"/>
          <w:sz w:val="24"/>
          <w:szCs w:val="24"/>
        </w:rPr>
        <w:t>trzysta trzydzieści dwa tysiące pięćset złotych 00/100</w:t>
      </w:r>
      <w:r w:rsidR="0007578A" w:rsidRPr="001232B3">
        <w:rPr>
          <w:rFonts w:ascii="Calibri" w:hAnsi="Calibri" w:cs="Calibri"/>
          <w:color w:val="auto"/>
          <w:sz w:val="24"/>
          <w:szCs w:val="24"/>
        </w:rPr>
        <w:t>)</w:t>
      </w:r>
      <w:r w:rsidR="00092A65" w:rsidRPr="001232B3">
        <w:rPr>
          <w:rFonts w:ascii="Calibri" w:hAnsi="Calibri" w:cs="Calibri"/>
          <w:color w:val="auto"/>
          <w:sz w:val="24"/>
          <w:szCs w:val="24"/>
        </w:rPr>
        <w:t>.</w:t>
      </w:r>
    </w:p>
    <w:p w14:paraId="72D8537F" w14:textId="04EE342C" w:rsidR="00346314" w:rsidRPr="001232B3" w:rsidRDefault="00346314" w:rsidP="00596209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ar-SA"/>
        </w:rPr>
      </w:pPr>
      <w:r w:rsidRPr="001232B3">
        <w:rPr>
          <w:rFonts w:ascii="Calibri" w:hAnsi="Calibri" w:cs="Calibri"/>
          <w:sz w:val="24"/>
          <w:szCs w:val="24"/>
        </w:rPr>
        <w:t xml:space="preserve">Sprzedaż i nabycie nieruchomości nastąpi w takim stanie, w jakim znajduje się ona </w:t>
      </w:r>
      <w:r w:rsidR="00596209" w:rsidRPr="001232B3">
        <w:rPr>
          <w:rFonts w:ascii="Calibri" w:hAnsi="Calibri" w:cs="Calibri"/>
          <w:sz w:val="24"/>
          <w:szCs w:val="24"/>
        </w:rPr>
        <w:br/>
      </w:r>
      <w:r w:rsidRPr="001232B3">
        <w:rPr>
          <w:rFonts w:ascii="Calibri" w:hAnsi="Calibri" w:cs="Calibri"/>
          <w:sz w:val="24"/>
          <w:szCs w:val="24"/>
        </w:rPr>
        <w:t>w dacie sprzedaży.</w:t>
      </w:r>
      <w:r w:rsidR="00A44013" w:rsidRPr="001232B3">
        <w:rPr>
          <w:rFonts w:ascii="Calibri" w:hAnsi="Calibri" w:cs="Calibri"/>
          <w:sz w:val="24"/>
          <w:szCs w:val="24"/>
        </w:rPr>
        <w:t xml:space="preserve"> </w:t>
      </w:r>
    </w:p>
    <w:p w14:paraId="36DF4CAA" w14:textId="77777777" w:rsidR="00B449EF" w:rsidRPr="001C4F95" w:rsidRDefault="00B449EF" w:rsidP="00596209">
      <w:pPr>
        <w:shd w:val="clear" w:color="auto" w:fill="FFFFFF"/>
        <w:contextualSpacing/>
        <w:jc w:val="both"/>
        <w:rPr>
          <w:rFonts w:ascii="Calibri" w:hAnsi="Calibri" w:cs="Calibri"/>
          <w:b/>
          <w:bCs/>
          <w:color w:val="EE0000"/>
          <w:spacing w:val="4"/>
          <w:sz w:val="24"/>
          <w:szCs w:val="24"/>
        </w:rPr>
      </w:pPr>
    </w:p>
    <w:p w14:paraId="2F8CE735" w14:textId="77777777" w:rsidR="00DF79A3" w:rsidRPr="00181097" w:rsidRDefault="00B449EF" w:rsidP="00596209">
      <w:pPr>
        <w:shd w:val="clear" w:color="auto" w:fill="FFFFFF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181097">
        <w:rPr>
          <w:rFonts w:ascii="Calibri" w:hAnsi="Calibri" w:cs="Calibri"/>
          <w:b/>
          <w:bCs/>
          <w:spacing w:val="4"/>
          <w:sz w:val="24"/>
          <w:szCs w:val="24"/>
        </w:rPr>
        <w:t>§3</w:t>
      </w:r>
    </w:p>
    <w:p w14:paraId="0E5A8111" w14:textId="57821DBC" w:rsidR="00936578" w:rsidRPr="00181097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181097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181097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181097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41541DDA" w:rsidR="00936578" w:rsidRPr="00181097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181097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  <w:r w:rsidR="00A44013" w:rsidRPr="0018109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215958A6" w14:textId="3594AE44" w:rsidR="00981572" w:rsidRPr="00181097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181097">
        <w:rPr>
          <w:rFonts w:ascii="Calibri" w:hAnsi="Calibri" w:cs="Calibri"/>
          <w:sz w:val="24"/>
          <w:szCs w:val="24"/>
          <w:lang w:eastAsia="ar-SA"/>
        </w:rPr>
        <w:t xml:space="preserve">syndyk oraz jego małżonek, wstępny, zstępny, rodzeństwo, osoba pozostająca z nim </w:t>
      </w:r>
      <w:r w:rsidR="00596209" w:rsidRPr="00181097">
        <w:rPr>
          <w:rFonts w:ascii="Calibri" w:hAnsi="Calibri" w:cs="Calibri"/>
          <w:sz w:val="24"/>
          <w:szCs w:val="24"/>
          <w:lang w:eastAsia="ar-SA"/>
        </w:rPr>
        <w:br/>
      </w:r>
      <w:r w:rsidRPr="00181097">
        <w:rPr>
          <w:rFonts w:ascii="Calibri" w:hAnsi="Calibri" w:cs="Calibri"/>
          <w:sz w:val="24"/>
          <w:szCs w:val="24"/>
          <w:lang w:eastAsia="ar-SA"/>
        </w:rPr>
        <w:t>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181097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181097">
        <w:rPr>
          <w:rFonts w:ascii="Calibri" w:hAnsi="Calibri" w:cs="Calibri"/>
          <w:sz w:val="24"/>
          <w:szCs w:val="24"/>
        </w:rPr>
        <w:t>sędzia-komisarz,</w:t>
      </w:r>
    </w:p>
    <w:p w14:paraId="7B1F6B21" w14:textId="77777777" w:rsidR="00981572" w:rsidRPr="00181097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181097">
        <w:rPr>
          <w:rFonts w:ascii="Calibri" w:hAnsi="Calibri" w:cs="Calibri"/>
          <w:sz w:val="24"/>
          <w:szCs w:val="24"/>
        </w:rPr>
        <w:t>upadły,</w:t>
      </w:r>
    </w:p>
    <w:p w14:paraId="5624BC5A" w14:textId="676C1104" w:rsidR="00981572" w:rsidRPr="00181097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181097">
        <w:rPr>
          <w:rFonts w:ascii="Calibri" w:hAnsi="Calibri" w:cs="Calibri"/>
          <w:sz w:val="24"/>
          <w:szCs w:val="24"/>
        </w:rPr>
        <w:t xml:space="preserve">oferenci, w </w:t>
      </w:r>
      <w:r w:rsidR="007E2148" w:rsidRPr="00181097">
        <w:rPr>
          <w:rFonts w:ascii="Calibri" w:hAnsi="Calibri" w:cs="Calibri"/>
          <w:sz w:val="24"/>
          <w:szCs w:val="24"/>
        </w:rPr>
        <w:t>stosunku do których złożono</w:t>
      </w:r>
      <w:r w:rsidRPr="00181097">
        <w:rPr>
          <w:rFonts w:ascii="Calibri" w:hAnsi="Calibri" w:cs="Calibri"/>
          <w:sz w:val="24"/>
          <w:szCs w:val="24"/>
        </w:rPr>
        <w:t xml:space="preserve"> wniosek o ogłoszenie upadłości lub toczy się postępowanie upadłościowe jak również </w:t>
      </w:r>
      <w:r w:rsidR="007E2148" w:rsidRPr="00181097">
        <w:rPr>
          <w:rFonts w:ascii="Calibri" w:hAnsi="Calibri" w:cs="Calibri"/>
          <w:sz w:val="24"/>
          <w:szCs w:val="24"/>
        </w:rPr>
        <w:t>podmioty,</w:t>
      </w:r>
      <w:r w:rsidRPr="00181097">
        <w:rPr>
          <w:rFonts w:ascii="Calibri" w:hAnsi="Calibri" w:cs="Calibri"/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181097" w:rsidRDefault="00936578" w:rsidP="007A35EA">
      <w:pPr>
        <w:shd w:val="clear" w:color="auto" w:fill="FFFFFF"/>
        <w:tabs>
          <w:tab w:val="left" w:pos="1638"/>
          <w:tab w:val="left" w:pos="2323"/>
        </w:tabs>
        <w:contextualSpacing/>
        <w:rPr>
          <w:rFonts w:ascii="Calibri" w:hAnsi="Calibri" w:cs="Calibri"/>
          <w:b/>
          <w:sz w:val="24"/>
          <w:szCs w:val="24"/>
        </w:rPr>
      </w:pPr>
    </w:p>
    <w:p w14:paraId="52ACD544" w14:textId="3E1D4982" w:rsidR="007A35EA" w:rsidRPr="00181097" w:rsidRDefault="00936578" w:rsidP="007A35EA">
      <w:pPr>
        <w:shd w:val="clear" w:color="auto" w:fill="FFFFFF"/>
        <w:tabs>
          <w:tab w:val="left" w:pos="1638"/>
          <w:tab w:val="left" w:pos="2323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181097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181097">
        <w:rPr>
          <w:rFonts w:ascii="Calibri" w:hAnsi="Calibri" w:cs="Calibri"/>
          <w:b/>
          <w:sz w:val="24"/>
          <w:szCs w:val="24"/>
        </w:rPr>
        <w:t>4</w:t>
      </w:r>
    </w:p>
    <w:p w14:paraId="00477B67" w14:textId="6ACB8B8E" w:rsidR="00936578" w:rsidRPr="00214F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14FAD">
        <w:rPr>
          <w:rFonts w:ascii="Calibri" w:eastAsia="Calibri" w:hAnsi="Calibri" w:cs="Calibri"/>
          <w:sz w:val="24"/>
          <w:szCs w:val="24"/>
          <w:lang w:eastAsia="en-US"/>
        </w:rPr>
        <w:t xml:space="preserve">Oferty należy składać </w:t>
      </w:r>
      <w:r w:rsidRPr="00214F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482AF3" w:rsidRPr="00214FAD">
        <w:rPr>
          <w:rFonts w:ascii="Calibri" w:eastAsia="Calibri" w:hAnsi="Calibri" w:cs="Calibri"/>
          <w:b/>
          <w:sz w:val="24"/>
          <w:szCs w:val="24"/>
          <w:lang w:eastAsia="en-US"/>
        </w:rPr>
        <w:t>05</w:t>
      </w:r>
      <w:r w:rsidR="00981572" w:rsidRPr="00214F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0C07C3" w:rsidRPr="00214F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marca 2026 </w:t>
      </w:r>
      <w:r w:rsidRPr="00214FAD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0873E9" w:rsidRPr="00214FAD">
        <w:rPr>
          <w:rFonts w:ascii="Calibri" w:eastAsia="Calibri" w:hAnsi="Calibri" w:cs="Calibri"/>
          <w:b/>
          <w:sz w:val="24"/>
          <w:szCs w:val="24"/>
          <w:lang w:eastAsia="en-US"/>
        </w:rPr>
        <w:t>, do godz. 1</w:t>
      </w:r>
      <w:r w:rsidR="00D2032E">
        <w:rPr>
          <w:rFonts w:ascii="Calibri" w:eastAsia="Calibri" w:hAnsi="Calibri" w:cs="Calibri"/>
          <w:b/>
          <w:sz w:val="24"/>
          <w:szCs w:val="24"/>
          <w:lang w:eastAsia="en-US"/>
        </w:rPr>
        <w:t>3</w:t>
      </w:r>
      <w:r w:rsidR="000873E9" w:rsidRPr="00214FAD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6D5592" w:rsidRPr="00214FAD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0873E9" w:rsidRPr="00214FAD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Pr="00214FAD">
        <w:rPr>
          <w:rFonts w:ascii="Calibri" w:eastAsia="Calibri" w:hAnsi="Calibri" w:cs="Calibri"/>
          <w:sz w:val="24"/>
          <w:szCs w:val="24"/>
          <w:lang w:eastAsia="en-US"/>
        </w:rPr>
        <w:t xml:space="preserve"> osobiście w </w:t>
      </w:r>
      <w:r w:rsidR="004F0AAA" w:rsidRPr="00214FAD">
        <w:rPr>
          <w:rFonts w:ascii="Calibri" w:hAnsi="Calibri" w:cs="Calibri"/>
          <w:sz w:val="24"/>
          <w:szCs w:val="24"/>
        </w:rPr>
        <w:t>Kancelarii Doradcy Restrukturyzacyjnego Łukasza Marciniaka, ul. Przemysłowa 2</w:t>
      </w:r>
      <w:r w:rsidR="00F827CB" w:rsidRPr="00214FAD">
        <w:rPr>
          <w:rFonts w:ascii="Calibri" w:hAnsi="Calibri" w:cs="Calibri"/>
          <w:sz w:val="24"/>
          <w:szCs w:val="24"/>
        </w:rPr>
        <w:t xml:space="preserve"> lok. </w:t>
      </w:r>
      <w:r w:rsidR="004F0AAA" w:rsidRPr="00214FAD">
        <w:rPr>
          <w:rFonts w:ascii="Calibri" w:hAnsi="Calibri" w:cs="Calibri"/>
          <w:sz w:val="24"/>
          <w:szCs w:val="24"/>
        </w:rPr>
        <w:t>2</w:t>
      </w:r>
      <w:r w:rsidR="00D87988" w:rsidRPr="00214FAD">
        <w:rPr>
          <w:rFonts w:ascii="Calibri" w:hAnsi="Calibri" w:cs="Calibri"/>
          <w:sz w:val="24"/>
          <w:szCs w:val="24"/>
        </w:rPr>
        <w:t>0</w:t>
      </w:r>
      <w:r w:rsidR="004F0AAA" w:rsidRPr="00214FAD">
        <w:rPr>
          <w:rFonts w:ascii="Calibri" w:hAnsi="Calibri" w:cs="Calibri"/>
          <w:sz w:val="24"/>
          <w:szCs w:val="24"/>
        </w:rPr>
        <w:t xml:space="preserve">8, </w:t>
      </w:r>
      <w:r w:rsidR="000873E9" w:rsidRPr="00214FAD">
        <w:rPr>
          <w:rFonts w:ascii="Calibri" w:hAnsi="Calibri" w:cs="Calibri"/>
          <w:sz w:val="24"/>
          <w:szCs w:val="24"/>
        </w:rPr>
        <w:br/>
      </w:r>
      <w:r w:rsidR="004F0AAA" w:rsidRPr="00214FAD">
        <w:rPr>
          <w:rFonts w:ascii="Calibri" w:hAnsi="Calibri" w:cs="Calibri"/>
          <w:sz w:val="24"/>
          <w:szCs w:val="24"/>
        </w:rPr>
        <w:lastRenderedPageBreak/>
        <w:t>83-000 Pruszcz Gdański (decyduje data wpływu oferty do Kancelarii)</w:t>
      </w:r>
      <w:r w:rsidR="005C7C76" w:rsidRPr="00214FAD">
        <w:rPr>
          <w:rFonts w:ascii="Calibri" w:eastAsia="Calibri" w:hAnsi="Calibri" w:cs="Calibri"/>
          <w:sz w:val="24"/>
          <w:szCs w:val="24"/>
          <w:lang w:eastAsia="en-US"/>
        </w:rPr>
        <w:t xml:space="preserve">, od poniedziałku </w:t>
      </w:r>
      <w:r w:rsidR="000873E9" w:rsidRPr="00214FAD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5C7C76" w:rsidRPr="00214FAD">
        <w:rPr>
          <w:rFonts w:ascii="Calibri" w:eastAsia="Calibri" w:hAnsi="Calibri" w:cs="Calibri"/>
          <w:sz w:val="24"/>
          <w:szCs w:val="24"/>
          <w:lang w:eastAsia="en-US"/>
        </w:rPr>
        <w:t xml:space="preserve">do piątku w godzinach od 8.00 do 15.00 lub </w:t>
      </w:r>
      <w:r w:rsidRPr="00214FAD">
        <w:rPr>
          <w:rFonts w:ascii="Calibri" w:eastAsia="Calibri" w:hAnsi="Calibri" w:cs="Calibri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214F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14FAD">
        <w:rPr>
          <w:rFonts w:ascii="Calibri" w:eastAsia="Calibri" w:hAnsi="Calibri" w:cs="Calibri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214FAD" w:rsidRDefault="00936578" w:rsidP="00596209">
      <w:pPr>
        <w:shd w:val="clear" w:color="auto" w:fill="FFFFFF"/>
        <w:tabs>
          <w:tab w:val="left" w:pos="0"/>
          <w:tab w:val="left" w:pos="1638"/>
        </w:tabs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14FAD">
        <w:rPr>
          <w:rFonts w:ascii="Calibri" w:hAnsi="Calibri" w:cs="Calibri"/>
          <w:sz w:val="24"/>
          <w:szCs w:val="24"/>
        </w:rPr>
        <w:t xml:space="preserve"> </w:t>
      </w:r>
      <w:r w:rsidR="00B936DB" w:rsidRPr="00214FAD">
        <w:rPr>
          <w:rFonts w:ascii="Calibri" w:hAnsi="Calibri" w:cs="Calibri"/>
          <w:sz w:val="24"/>
          <w:szCs w:val="24"/>
        </w:rPr>
        <w:t xml:space="preserve"> </w:t>
      </w:r>
      <w:r w:rsidR="00AA6DF7" w:rsidRPr="00214FAD">
        <w:rPr>
          <w:rFonts w:ascii="Calibri" w:hAnsi="Calibri" w:cs="Calibri"/>
          <w:sz w:val="24"/>
          <w:szCs w:val="24"/>
        </w:rPr>
        <w:t xml:space="preserve">      </w:t>
      </w:r>
      <w:r w:rsidRPr="00214FAD">
        <w:rPr>
          <w:rFonts w:ascii="Calibri" w:eastAsia="Calibri" w:hAnsi="Calibri" w:cs="Calibri"/>
          <w:sz w:val="24"/>
          <w:szCs w:val="24"/>
          <w:lang w:eastAsia="en-US"/>
        </w:rPr>
        <w:t>Kopertę należy zaadresować:</w:t>
      </w:r>
    </w:p>
    <w:p w14:paraId="0AD21C80" w14:textId="77777777" w:rsidR="004F0AAA" w:rsidRPr="001C4F95" w:rsidRDefault="004F0AAA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EE0000"/>
          <w:sz w:val="24"/>
          <w:szCs w:val="24"/>
          <w:lang w:eastAsia="en-US"/>
        </w:rPr>
      </w:pPr>
    </w:p>
    <w:p w14:paraId="0E4A6AAC" w14:textId="1A8F6994" w:rsidR="00936578" w:rsidRPr="00FA6B86" w:rsidRDefault="005C7C7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Syndyk </w:t>
      </w:r>
      <w:r w:rsidR="004F0AAA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Łukasz Marciniak</w:t>
      </w:r>
    </w:p>
    <w:p w14:paraId="5BECC139" w14:textId="655477A4" w:rsidR="00AA6DF7" w:rsidRPr="00FA6B86" w:rsidRDefault="005C7C7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b/>
          <w:sz w:val="24"/>
          <w:szCs w:val="24"/>
          <w:lang w:eastAsia="en-US"/>
        </w:rPr>
        <w:t>ul. P</w:t>
      </w:r>
      <w:r w:rsidR="00254BEB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rzemysłowa </w:t>
      </w:r>
      <w:r w:rsidR="009E60DA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F827CB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lok. </w:t>
      </w:r>
      <w:r w:rsidR="009E60DA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208</w:t>
      </w:r>
      <w:r w:rsidR="00D140E8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, </w:t>
      </w:r>
    </w:p>
    <w:p w14:paraId="13F26524" w14:textId="5F18F7F1" w:rsidR="005C7C76" w:rsidRPr="00FA6B86" w:rsidRDefault="00D140E8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b/>
          <w:sz w:val="24"/>
          <w:szCs w:val="24"/>
          <w:lang w:eastAsia="en-US"/>
        </w:rPr>
        <w:t>8</w:t>
      </w:r>
      <w:r w:rsidR="009E60DA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3-000 Pruszcz Gdański</w:t>
      </w:r>
    </w:p>
    <w:p w14:paraId="1B8CC021" w14:textId="636DD4C7" w:rsidR="00936578" w:rsidRPr="00FA6B86" w:rsidRDefault="00A0756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b/>
          <w:sz w:val="24"/>
          <w:szCs w:val="24"/>
          <w:lang w:eastAsia="en-US"/>
        </w:rPr>
        <w:t>OFERTA – konkurs ofert sprzedaż nieruchomości</w:t>
      </w:r>
      <w:r w:rsidR="009B1993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– </w:t>
      </w:r>
      <w:r w:rsidR="00FA6B86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Gdańsk</w:t>
      </w:r>
    </w:p>
    <w:p w14:paraId="14BCA3B0" w14:textId="77777777" w:rsidR="00052023" w:rsidRPr="00FA6B86" w:rsidRDefault="00052023" w:rsidP="00596209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1B3D56" w14:textId="2858771C" w:rsidR="00936578" w:rsidRPr="00FA6B86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FA6B86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FA6B86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FA6B86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B1993" w:rsidRPr="00FA6B86">
        <w:rPr>
          <w:rFonts w:ascii="Calibri" w:hAnsi="Calibri" w:cs="Calibri"/>
          <w:sz w:val="24"/>
          <w:szCs w:val="24"/>
        </w:rPr>
        <w:t>Kancelarii Doradcy Restrukturyzacyjnego Łukasza Marciniaka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856D727" w14:textId="0B4DB1B4" w:rsidR="00936578" w:rsidRPr="00FA6B86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>Oferty, które wpłyną po wyznaczonym terminie, o którym mowa w §</w:t>
      </w:r>
      <w:r w:rsidR="00280F68" w:rsidRPr="00FA6B86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ust. 1 zostaną odrzucone.</w:t>
      </w:r>
    </w:p>
    <w:p w14:paraId="56889F73" w14:textId="1A9E4F9E" w:rsidR="00936578" w:rsidRPr="00FA6B86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Oferent może, przed upływem terminu do składania ofert, zmienić lub wycofać ofertę. </w:t>
      </w:r>
      <w:r w:rsidR="007A35EA" w:rsidRPr="00FA6B86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>W celu dokonania zmiany lub wycofania oferty, oferent złoży kolejną zapieczętowaną kopertę, oznaczoną jak w opisano w §</w:t>
      </w:r>
      <w:r w:rsidR="00280F68" w:rsidRPr="00FA6B86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FA6B86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FA6B86" w:rsidRDefault="00DC6B61" w:rsidP="007A35EA">
      <w:pPr>
        <w:shd w:val="clear" w:color="auto" w:fill="FFFFFF"/>
        <w:tabs>
          <w:tab w:val="left" w:pos="1638"/>
        </w:tabs>
        <w:contextualSpacing/>
        <w:rPr>
          <w:rFonts w:ascii="Calibri" w:hAnsi="Calibri" w:cs="Calibri"/>
          <w:b/>
          <w:sz w:val="24"/>
          <w:szCs w:val="24"/>
        </w:rPr>
      </w:pPr>
    </w:p>
    <w:p w14:paraId="0E824F89" w14:textId="512A8F05" w:rsidR="00936578" w:rsidRPr="00FA6B86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FA6B86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FA6B86">
        <w:rPr>
          <w:rFonts w:ascii="Calibri" w:hAnsi="Calibri" w:cs="Calibri"/>
          <w:b/>
          <w:sz w:val="24"/>
          <w:szCs w:val="24"/>
        </w:rPr>
        <w:t>5</w:t>
      </w:r>
    </w:p>
    <w:p w14:paraId="3831EB53" w14:textId="5212C5BB" w:rsidR="00936578" w:rsidRPr="00FA6B86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Warunkiem uczestnictwa w </w:t>
      </w:r>
      <w:r w:rsidR="00BD520F" w:rsidRPr="00FA6B86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jest wpłacenie wadium w wysokości </w:t>
      </w:r>
      <w:r w:rsidR="00644C52" w:rsidRPr="00FA6B86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FA6B86" w:rsidRPr="00FA6B86">
        <w:rPr>
          <w:rFonts w:ascii="Calibri" w:eastAsia="Calibri" w:hAnsi="Calibri" w:cs="Calibri"/>
          <w:sz w:val="24"/>
          <w:szCs w:val="24"/>
          <w:lang w:eastAsia="en-US"/>
        </w:rPr>
        <w:t>33 250</w:t>
      </w:r>
      <w:r w:rsidR="00906B88" w:rsidRPr="00FA6B86">
        <w:rPr>
          <w:rFonts w:ascii="Calibri" w:eastAsia="Calibri" w:hAnsi="Calibri" w:cs="Calibri"/>
          <w:sz w:val="24"/>
          <w:szCs w:val="24"/>
          <w:lang w:eastAsia="en-US"/>
        </w:rPr>
        <w:t>,00</w:t>
      </w:r>
      <w:r w:rsidR="0002038F"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zł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2CDB69E" w14:textId="5FD8E37C" w:rsidR="00510CE0" w:rsidRPr="00FA6B86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Wadium płatne jest przelewem </w:t>
      </w:r>
      <w:bookmarkStart w:id="1" w:name="_Hlk327378"/>
      <w:r w:rsidRPr="00FA6B86">
        <w:rPr>
          <w:rFonts w:ascii="Calibri" w:eastAsia="Calibri" w:hAnsi="Calibri" w:cs="Calibri"/>
          <w:sz w:val="24"/>
          <w:szCs w:val="24"/>
          <w:lang w:eastAsia="en-US"/>
        </w:rPr>
        <w:t>na rachunek bankowy</w:t>
      </w:r>
      <w:r w:rsidR="003C229C" w:rsidRPr="00FA6B86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523A5" w14:textId="77777777" w:rsidR="00510CE0" w:rsidRPr="00FA6B86" w:rsidRDefault="00510CE0" w:rsidP="00596209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A6B86">
        <w:rPr>
          <w:rFonts w:ascii="Calibri" w:hAnsi="Calibri" w:cs="Calibr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FA6B86" w:rsidRDefault="00510CE0" w:rsidP="00596209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A6B86">
        <w:rPr>
          <w:rFonts w:ascii="Calibri" w:hAnsi="Calibri" w:cs="Calibri"/>
          <w:b/>
          <w:sz w:val="24"/>
          <w:szCs w:val="24"/>
        </w:rPr>
        <w:t>Alior Bank S.A.: 41 2490 0005 0000 4600 5692 3944</w:t>
      </w:r>
    </w:p>
    <w:p w14:paraId="609A8D1B" w14:textId="76906B89" w:rsidR="00510CE0" w:rsidRPr="00FA6B86" w:rsidRDefault="00510CE0" w:rsidP="00596209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A6B86">
        <w:rPr>
          <w:rFonts w:ascii="Calibri" w:hAnsi="Calibri" w:cs="Calibri"/>
          <w:sz w:val="24"/>
          <w:szCs w:val="24"/>
          <w:u w:val="single"/>
        </w:rPr>
        <w:t xml:space="preserve">W tytule przelewu proszę o dopisek „wadium – </w:t>
      </w:r>
      <w:r w:rsidR="00FA6B86" w:rsidRPr="00FA6B86">
        <w:rPr>
          <w:rFonts w:ascii="Calibri" w:hAnsi="Calibri" w:cs="Calibri"/>
          <w:sz w:val="24"/>
          <w:szCs w:val="24"/>
          <w:u w:val="single"/>
        </w:rPr>
        <w:t>Gdańsk</w:t>
      </w:r>
      <w:r w:rsidRPr="00FA6B86">
        <w:rPr>
          <w:rFonts w:ascii="Calibri" w:hAnsi="Calibri" w:cs="Calibri"/>
          <w:sz w:val="24"/>
          <w:szCs w:val="24"/>
          <w:u w:val="single"/>
        </w:rPr>
        <w:t>”</w:t>
      </w:r>
    </w:p>
    <w:bookmarkEnd w:id="1"/>
    <w:p w14:paraId="0133FD9B" w14:textId="11E31822" w:rsidR="00936578" w:rsidRPr="00D2032E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najpóźniej </w:t>
      </w:r>
      <w:r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FA6B86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04 marca 2026</w:t>
      </w:r>
      <w:r w:rsidR="003C229C" w:rsidRPr="00FA6B8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FA6B86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pod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t xml:space="preserve"> rygorem od</w:t>
      </w:r>
      <w:r w:rsidRPr="00FA6B86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rzucenia oferty.  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>Za termin wpłaty uważany jest termin wpływu wadium na wskazany w §</w:t>
      </w:r>
      <w:r w:rsidR="00A80293" w:rsidRPr="00D2032E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ust. 2 rachunek bankowy.</w:t>
      </w:r>
    </w:p>
    <w:p w14:paraId="066223E7" w14:textId="2AC26F91" w:rsidR="005D42DF" w:rsidRPr="00D2032E" w:rsidRDefault="005D42DF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7412DF" w:rsidRPr="00D2032E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514680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D2032E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D2032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D2032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D2032E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D2032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D2032E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D2032E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4D8197B" w14:textId="4801927C" w:rsidR="00936578" w:rsidRPr="00D2032E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2032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D2032E">
        <w:rPr>
          <w:rFonts w:ascii="Calibri" w:hAnsi="Calibri" w:cs="Calibri"/>
          <w:b/>
          <w:sz w:val="24"/>
          <w:szCs w:val="24"/>
        </w:rPr>
        <w:t>6</w:t>
      </w:r>
    </w:p>
    <w:p w14:paraId="7D28A2FD" w14:textId="77777777" w:rsidR="00936578" w:rsidRPr="00D2032E" w:rsidRDefault="00936578" w:rsidP="00596209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Oferta - pod rygorem odrzucenia - powinna być sporządzona w języku pol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skim i winna zawierać: </w:t>
      </w:r>
    </w:p>
    <w:p w14:paraId="1B01C996" w14:textId="003EC8A6" w:rsidR="00936578" w:rsidRPr="00D2032E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imię, nazwisko i adres w przypadku osób fizycznych składających ofertę oraz nazwę </w:t>
      </w:r>
      <w:r w:rsidR="007412DF" w:rsidRPr="00D2032E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>i siedzibę działalności gospodarczej, w przypadku jej prowadzenia, ewentualnie nazwę, adres siedziby oraz formę prawną w przypadku, gdy oferta składana będzie przez inne niż osoby fizyczne podmioty,</w:t>
      </w:r>
    </w:p>
    <w:p w14:paraId="27BC0C71" w14:textId="77777777" w:rsidR="009320CF" w:rsidRPr="00D2032E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 xml:space="preserve">aktualny wydruk lub odpis z KRS lub innych właściwych rejestrów (dotyczy osób prawnych i jednostek organizacyjnych, którym ustawa przyznaje zdolność prawną oraz osób fizycznych prowadzących działalność gospodarczą), </w:t>
      </w:r>
    </w:p>
    <w:p w14:paraId="74361C1F" w14:textId="77777777" w:rsidR="009320CF" w:rsidRPr="00D2032E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>wskazanie numerów NIP i REGON (dotyczy podmiotów posiadających taki numer) lub numeru PESEL w przypadku osób fizycznych, ewentualnie oświadczenia, że dana osoba nie posiada numeru PESEL,</w:t>
      </w:r>
    </w:p>
    <w:p w14:paraId="64E19FE8" w14:textId="032C005D" w:rsidR="009320CF" w:rsidRPr="00D2032E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lastRenderedPageBreak/>
        <w:t>wskazanie nieruchomości, której dotyczy oferta,</w:t>
      </w:r>
    </w:p>
    <w:p w14:paraId="10AA7F50" w14:textId="601BED73" w:rsidR="00936578" w:rsidRPr="00D2032E" w:rsidRDefault="00936578" w:rsidP="007412DF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>oferowaną cenę nabycia, która to cena nie może być niższa niż cena wywoławcza</w:t>
      </w:r>
      <w:r w:rsidR="005358AB" w:rsidRPr="00D2032E">
        <w:rPr>
          <w:rFonts w:ascii="Calibri" w:hAnsi="Calibri" w:cs="Calibri"/>
          <w:sz w:val="24"/>
          <w:szCs w:val="24"/>
        </w:rPr>
        <w:t xml:space="preserve"> </w:t>
      </w:r>
      <w:r w:rsidR="00447FE3" w:rsidRPr="00D2032E">
        <w:rPr>
          <w:rFonts w:ascii="Calibri" w:hAnsi="Calibri" w:cs="Calibri"/>
          <w:sz w:val="24"/>
          <w:szCs w:val="24"/>
        </w:rPr>
        <w:t>określon</w:t>
      </w:r>
      <w:r w:rsidR="00217BC9" w:rsidRPr="00D2032E">
        <w:rPr>
          <w:rFonts w:ascii="Calibri" w:hAnsi="Calibri" w:cs="Calibri"/>
          <w:sz w:val="24"/>
          <w:szCs w:val="24"/>
        </w:rPr>
        <w:t>a</w:t>
      </w:r>
      <w:r w:rsidR="005179CC" w:rsidRPr="00D2032E">
        <w:rPr>
          <w:rFonts w:ascii="Calibri" w:hAnsi="Calibri" w:cs="Calibri"/>
          <w:sz w:val="24"/>
          <w:szCs w:val="24"/>
        </w:rPr>
        <w:t xml:space="preserve"> </w:t>
      </w:r>
      <w:r w:rsidRPr="00D2032E">
        <w:rPr>
          <w:rFonts w:ascii="Calibri" w:hAnsi="Calibri" w:cs="Calibri"/>
          <w:sz w:val="24"/>
          <w:szCs w:val="24"/>
        </w:rPr>
        <w:t>w §</w:t>
      </w:r>
      <w:r w:rsidR="003F1D76" w:rsidRPr="00D2032E">
        <w:rPr>
          <w:rFonts w:ascii="Calibri" w:hAnsi="Calibri" w:cs="Calibri"/>
          <w:sz w:val="24"/>
          <w:szCs w:val="24"/>
        </w:rPr>
        <w:t>2</w:t>
      </w:r>
      <w:r w:rsidRPr="00D2032E">
        <w:rPr>
          <w:rFonts w:ascii="Calibri" w:hAnsi="Calibri" w:cs="Calibri"/>
          <w:sz w:val="24"/>
          <w:szCs w:val="24"/>
        </w:rPr>
        <w:t xml:space="preserve"> Regulaminu</w:t>
      </w:r>
      <w:r w:rsidR="003F1D76" w:rsidRPr="00D2032E">
        <w:rPr>
          <w:rFonts w:ascii="Calibri" w:hAnsi="Calibri" w:cs="Calibri"/>
          <w:sz w:val="24"/>
          <w:szCs w:val="24"/>
        </w:rPr>
        <w:t xml:space="preserve"> konkursu ofert</w:t>
      </w:r>
      <w:r w:rsidR="00217BC9" w:rsidRPr="00D2032E">
        <w:rPr>
          <w:rFonts w:ascii="Calibri" w:hAnsi="Calibri" w:cs="Calibri"/>
          <w:sz w:val="24"/>
          <w:szCs w:val="24"/>
        </w:rPr>
        <w:t>,</w:t>
      </w:r>
    </w:p>
    <w:p w14:paraId="77E2E405" w14:textId="2A71501C" w:rsidR="00936578" w:rsidRPr="00D2032E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 xml:space="preserve">oświadczenie o zobowiązaniu się oferenta jako przyszłego nabywcy do pokrycia wszystkich kosztów, podatków i opłat związanych z zawarciem umowy oraz </w:t>
      </w:r>
      <w:r w:rsidR="00217BC9" w:rsidRPr="00D2032E">
        <w:rPr>
          <w:rFonts w:ascii="Calibri" w:hAnsi="Calibri" w:cs="Calibri"/>
          <w:sz w:val="24"/>
          <w:szCs w:val="24"/>
        </w:rPr>
        <w:br/>
      </w:r>
      <w:r w:rsidRPr="00D2032E">
        <w:rPr>
          <w:rFonts w:ascii="Calibri" w:hAnsi="Calibri" w:cs="Calibri"/>
          <w:sz w:val="24"/>
          <w:szCs w:val="24"/>
        </w:rPr>
        <w:t>z przeniesieniem własności nieruchomości,</w:t>
      </w:r>
    </w:p>
    <w:p w14:paraId="56528A5A" w14:textId="4BCB9EE6" w:rsidR="00936578" w:rsidRPr="00D2032E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 xml:space="preserve">oświadczenie o zapoznaniu się oraz o przyjęciu warunków </w:t>
      </w:r>
      <w:r w:rsidR="00447FE3" w:rsidRPr="00D2032E">
        <w:rPr>
          <w:rFonts w:ascii="Calibri" w:hAnsi="Calibri" w:cs="Calibri"/>
          <w:sz w:val="24"/>
          <w:szCs w:val="24"/>
        </w:rPr>
        <w:t>Regulaminu,</w:t>
      </w:r>
    </w:p>
    <w:p w14:paraId="37928652" w14:textId="247A3053" w:rsidR="00936578" w:rsidRPr="00D2032E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>oświadczenie, iż oferent nie należy do kręgu podmiotów, o których mowa w §</w:t>
      </w:r>
      <w:r w:rsidR="00A80293" w:rsidRPr="00D2032E">
        <w:rPr>
          <w:rFonts w:ascii="Calibri" w:hAnsi="Calibri" w:cs="Calibri"/>
          <w:sz w:val="24"/>
          <w:szCs w:val="24"/>
        </w:rPr>
        <w:t>3</w:t>
      </w:r>
      <w:r w:rsidRPr="00D2032E">
        <w:rPr>
          <w:rFonts w:ascii="Calibri" w:hAnsi="Calibri" w:cs="Calibri"/>
          <w:sz w:val="24"/>
          <w:szCs w:val="24"/>
        </w:rPr>
        <w:t xml:space="preserve"> ust. 3 Regulaminu,</w:t>
      </w:r>
    </w:p>
    <w:p w14:paraId="0B37D9A6" w14:textId="581B1B43" w:rsidR="00936578" w:rsidRPr="00D2032E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D2032E">
        <w:rPr>
          <w:rFonts w:ascii="Calibri" w:hAnsi="Calibri" w:cs="Calibri"/>
          <w:sz w:val="24"/>
          <w:szCs w:val="24"/>
        </w:rPr>
        <w:t>ej</w:t>
      </w:r>
      <w:r w:rsidRPr="00D2032E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D2032E">
        <w:rPr>
          <w:rFonts w:ascii="Calibri" w:hAnsi="Calibri" w:cs="Calibri"/>
          <w:sz w:val="24"/>
          <w:szCs w:val="24"/>
        </w:rPr>
        <w:softHyphen/>
        <w:t xml:space="preserve">czenie rękojmi za wady fizyczne </w:t>
      </w:r>
      <w:r w:rsidR="00217BC9" w:rsidRPr="00D2032E">
        <w:rPr>
          <w:rFonts w:ascii="Calibri" w:hAnsi="Calibri" w:cs="Calibri"/>
          <w:sz w:val="24"/>
          <w:szCs w:val="24"/>
        </w:rPr>
        <w:br/>
      </w:r>
      <w:r w:rsidRPr="00D2032E">
        <w:rPr>
          <w:rFonts w:ascii="Calibri" w:hAnsi="Calibri" w:cs="Calibri"/>
          <w:sz w:val="24"/>
          <w:szCs w:val="24"/>
        </w:rPr>
        <w:t xml:space="preserve">i prawne na mocy art. 558 § </w:t>
      </w:r>
      <w:r w:rsidR="00C21A14" w:rsidRPr="00D2032E">
        <w:rPr>
          <w:rFonts w:ascii="Calibri" w:hAnsi="Calibri" w:cs="Calibri"/>
          <w:sz w:val="24"/>
          <w:szCs w:val="24"/>
        </w:rPr>
        <w:t>1</w:t>
      </w:r>
      <w:r w:rsidRPr="00D2032E">
        <w:rPr>
          <w:rFonts w:ascii="Calibri" w:hAnsi="Calibri" w:cs="Calibri"/>
          <w:sz w:val="24"/>
          <w:szCs w:val="24"/>
        </w:rPr>
        <w:t xml:space="preserve"> kodeksu cywilne</w:t>
      </w:r>
      <w:r w:rsidRPr="00D2032E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D2032E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D2032E">
        <w:rPr>
          <w:rFonts w:ascii="Calibri" w:hAnsi="Calibri" w:cs="Calibri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D2032E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D2032E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D2032E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D2032E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D2032E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Oferta oraz wszelkie załączone do niej oświadczenia winny być zaopatrzone w podpisy ofe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czących w </w:t>
      </w:r>
      <w:r w:rsidR="00683CEC" w:rsidRPr="00D2032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winni ponadto przedstawić umocowanie z podpisami no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D2032E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B8EA596" w14:textId="144CFA5D" w:rsidR="00936578" w:rsidRPr="00D2032E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D2032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558425D9" w:rsidR="00936578" w:rsidRPr="00D2032E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2032E">
        <w:rPr>
          <w:rFonts w:ascii="Calibri" w:eastAsia="Calibri" w:hAnsi="Calibri" w:cs="Calibri"/>
          <w:sz w:val="24"/>
          <w:szCs w:val="24"/>
          <w:lang w:eastAsia="en-US"/>
        </w:rPr>
        <w:t>Oferta niespełniająca powyższych warunków, o których mowa w §</w:t>
      </w:r>
      <w:r w:rsidR="00F737DB" w:rsidRPr="00D2032E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Pr="00D2032E">
        <w:rPr>
          <w:rFonts w:ascii="Calibri" w:eastAsia="Calibri" w:hAnsi="Calibri" w:cs="Calibri"/>
          <w:sz w:val="24"/>
          <w:szCs w:val="24"/>
          <w:lang w:eastAsia="en-US"/>
        </w:rPr>
        <w:t xml:space="preserve"> ust. 1-4 Regulaminu, w tym w szczególności nie zawierająca wszystkich dokumentów, zaświadczeń i oświadczeń zostanie odrzucona bez wzywania do ich uzupełnienia.</w:t>
      </w:r>
    </w:p>
    <w:p w14:paraId="25C70224" w14:textId="77777777" w:rsidR="00936578" w:rsidRPr="00D2032E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="Calibri" w:hAnsi="Calibri" w:cs="Calibri"/>
          <w:sz w:val="24"/>
          <w:szCs w:val="24"/>
        </w:rPr>
      </w:pPr>
    </w:p>
    <w:p w14:paraId="5EA9EC8D" w14:textId="3EC87B96" w:rsidR="00936578" w:rsidRPr="00554BE9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554BE9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554BE9">
        <w:rPr>
          <w:rFonts w:ascii="Calibri" w:hAnsi="Calibri" w:cs="Calibri"/>
          <w:b/>
          <w:sz w:val="24"/>
          <w:szCs w:val="24"/>
        </w:rPr>
        <w:t>7</w:t>
      </w:r>
    </w:p>
    <w:p w14:paraId="0F3F9FCE" w14:textId="725853F8" w:rsidR="003864D2" w:rsidRPr="00554BE9" w:rsidRDefault="00936578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Otwarcie i rozpoznanie ofert nastąpi </w:t>
      </w:r>
      <w:r w:rsidR="003864D2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w dniu </w:t>
      </w:r>
      <w:r w:rsidR="00295644" w:rsidRPr="00554BE9">
        <w:rPr>
          <w:rFonts w:ascii="Calibri" w:eastAsia="Calibri" w:hAnsi="Calibri" w:cs="Calibri"/>
          <w:b/>
          <w:bCs/>
          <w:sz w:val="24"/>
          <w:szCs w:val="24"/>
          <w:lang w:eastAsia="en-US"/>
        </w:rPr>
        <w:t>06 marca 2026</w:t>
      </w:r>
      <w:r w:rsidR="00234136" w:rsidRPr="00554BE9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</w:t>
      </w:r>
      <w:r w:rsidRPr="00554BE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roku o godzinie </w:t>
      </w:r>
      <w:r w:rsidR="00A243DD" w:rsidRPr="00554BE9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796EFE" w:rsidRPr="00554BE9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A243DD" w:rsidRPr="00554BE9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3E6801" w:rsidRPr="00554BE9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F8492F" w:rsidRPr="00554BE9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Pr="00554BE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243DD" w:rsidRPr="00554BE9">
        <w:rPr>
          <w:rFonts w:ascii="Calibri" w:eastAsia="Calibri" w:hAnsi="Calibri" w:cs="Calibri"/>
          <w:b/>
          <w:sz w:val="24"/>
          <w:szCs w:val="24"/>
          <w:lang w:eastAsia="en-US"/>
        </w:rPr>
        <w:br/>
      </w:r>
      <w:r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795394" w:rsidRPr="00554BE9">
        <w:rPr>
          <w:rFonts w:ascii="Calibri" w:hAnsi="Calibri" w:cs="Calibri"/>
          <w:sz w:val="24"/>
          <w:szCs w:val="24"/>
        </w:rPr>
        <w:t>Kancelarii Doradcy Restrukturyzacyjnego Łukasza Marciniaka, ul. Przemysłowa 2/2</w:t>
      </w:r>
      <w:r w:rsidR="0015273F" w:rsidRPr="00554BE9">
        <w:rPr>
          <w:rFonts w:ascii="Calibri" w:hAnsi="Calibri" w:cs="Calibri"/>
          <w:sz w:val="24"/>
          <w:szCs w:val="24"/>
        </w:rPr>
        <w:t>0</w:t>
      </w:r>
      <w:r w:rsidR="00795394" w:rsidRPr="00554BE9">
        <w:rPr>
          <w:rFonts w:ascii="Calibri" w:hAnsi="Calibri" w:cs="Calibri"/>
          <w:sz w:val="24"/>
          <w:szCs w:val="24"/>
        </w:rPr>
        <w:t>8, 83-000 Pruszcz Gdański</w:t>
      </w:r>
    </w:p>
    <w:p w14:paraId="1B6ECF3D" w14:textId="59066F2B" w:rsidR="004160C1" w:rsidRPr="00554BE9" w:rsidRDefault="002C60CE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54BE9">
        <w:rPr>
          <w:rFonts w:ascii="Calibri" w:eastAsia="Calibri" w:hAnsi="Calibri" w:cs="Calibri"/>
          <w:sz w:val="24"/>
          <w:szCs w:val="24"/>
          <w:lang w:eastAsia="en-US"/>
        </w:rPr>
        <w:t>Otwarcie ofert jest jawne</w:t>
      </w:r>
      <w:r w:rsidR="0061374F" w:rsidRPr="00554BE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F25154" w14:textId="3A267CE3" w:rsidR="0061374F" w:rsidRPr="00554BE9" w:rsidRDefault="0061374F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54BE9">
        <w:rPr>
          <w:rFonts w:ascii="Calibri" w:eastAsia="Calibri" w:hAnsi="Calibri" w:cs="Calibr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554BE9" w:rsidRDefault="006C58DA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54BE9">
        <w:rPr>
          <w:rFonts w:ascii="Calibri" w:eastAsia="Calibri" w:hAnsi="Calibri" w:cs="Calibri"/>
          <w:sz w:val="24"/>
          <w:szCs w:val="24"/>
          <w:lang w:eastAsia="en-US"/>
        </w:rPr>
        <w:t>Wyboru ofert dokonuje syndyk.</w:t>
      </w:r>
    </w:p>
    <w:p w14:paraId="16B71890" w14:textId="77777777" w:rsidR="00936578" w:rsidRPr="00554BE9" w:rsidRDefault="00936578" w:rsidP="00A243DD">
      <w:pPr>
        <w:shd w:val="clear" w:color="auto" w:fill="FFFFFF"/>
        <w:tabs>
          <w:tab w:val="left" w:pos="1638"/>
        </w:tabs>
        <w:contextualSpacing/>
        <w:rPr>
          <w:rFonts w:ascii="Calibri" w:hAnsi="Calibri" w:cs="Calibri"/>
          <w:sz w:val="24"/>
          <w:szCs w:val="24"/>
        </w:rPr>
      </w:pPr>
    </w:p>
    <w:p w14:paraId="0935F96C" w14:textId="18A559FC" w:rsidR="00936578" w:rsidRPr="00554BE9" w:rsidRDefault="00936578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554BE9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554BE9">
        <w:rPr>
          <w:rFonts w:ascii="Calibri" w:hAnsi="Calibri" w:cs="Calibri"/>
          <w:b/>
          <w:sz w:val="24"/>
          <w:szCs w:val="24"/>
        </w:rPr>
        <w:t>8</w:t>
      </w:r>
    </w:p>
    <w:p w14:paraId="76AE650B" w14:textId="79F446A4" w:rsidR="00936578" w:rsidRPr="00554BE9" w:rsidRDefault="00F8685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554BE9">
        <w:rPr>
          <w:rFonts w:ascii="Calibri" w:hAnsi="Calibri" w:cs="Calibri"/>
          <w:sz w:val="24"/>
          <w:szCs w:val="24"/>
        </w:rPr>
        <w:t>Podstawowe kryterium wyboru oferty stanowi najwyższa zaoferowana ce</w:t>
      </w:r>
      <w:r w:rsidR="00CC2CAE" w:rsidRPr="00554BE9">
        <w:rPr>
          <w:rFonts w:ascii="Calibri" w:hAnsi="Calibri" w:cs="Calibri"/>
          <w:sz w:val="24"/>
          <w:szCs w:val="24"/>
        </w:rPr>
        <w:t>na równa cenie wywoławczej lub wyższa od niej</w:t>
      </w:r>
      <w:r w:rsidR="00E340C1" w:rsidRPr="00554BE9">
        <w:rPr>
          <w:rFonts w:ascii="Calibri" w:hAnsi="Calibri" w:cs="Calibri"/>
          <w:sz w:val="24"/>
          <w:szCs w:val="24"/>
        </w:rPr>
        <w:t>.</w:t>
      </w:r>
    </w:p>
    <w:p w14:paraId="2B46F425" w14:textId="6C97F8A9" w:rsidR="00E340C1" w:rsidRPr="00554BE9" w:rsidRDefault="00E340C1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554BE9">
        <w:rPr>
          <w:rFonts w:ascii="Calibri" w:hAnsi="Calibri" w:cs="Calibri"/>
          <w:sz w:val="24"/>
          <w:szCs w:val="24"/>
        </w:rPr>
        <w:t>W razie gdyby wpłynęły oferty równorzędne, syndyk może:</w:t>
      </w:r>
    </w:p>
    <w:p w14:paraId="1D2B6335" w14:textId="7F099434" w:rsidR="00E340C1" w:rsidRPr="00554BE9" w:rsidRDefault="00E340C1" w:rsidP="00596209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554BE9">
        <w:rPr>
          <w:rFonts w:ascii="Calibri" w:hAnsi="Calibri" w:cs="Calibri"/>
          <w:sz w:val="24"/>
          <w:szCs w:val="24"/>
        </w:rPr>
        <w:t>dokonać swobodnego wyboru oferty</w:t>
      </w:r>
      <w:r w:rsidR="003423FD" w:rsidRPr="00554BE9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554BE9" w:rsidRDefault="003423FD" w:rsidP="00596209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554BE9">
        <w:rPr>
          <w:rFonts w:ascii="Calibri" w:hAnsi="Calibri" w:cs="Calibri"/>
          <w:sz w:val="24"/>
          <w:szCs w:val="24"/>
        </w:rPr>
        <w:lastRenderedPageBreak/>
        <w:t>zarządzić w dniu otwarcia ofert dodatkow</w:t>
      </w:r>
      <w:r w:rsidR="00D920EB" w:rsidRPr="00554BE9">
        <w:rPr>
          <w:rFonts w:ascii="Calibri" w:hAnsi="Calibri" w:cs="Calibri"/>
          <w:sz w:val="24"/>
          <w:szCs w:val="24"/>
        </w:rPr>
        <w:t>o</w:t>
      </w:r>
      <w:r w:rsidRPr="00554BE9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456F3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z </w:t>
      </w:r>
      <w:r w:rsidR="00CC4208" w:rsidRPr="00554BE9">
        <w:rPr>
          <w:rFonts w:ascii="Calibri" w:eastAsia="Calibri" w:hAnsi="Calibri" w:cs="Calibri"/>
          <w:sz w:val="24"/>
          <w:szCs w:val="24"/>
          <w:lang w:eastAsia="en-US"/>
        </w:rPr>
        <w:t>udziałem oferentów, którzy złożyli równorzędne oferty</w:t>
      </w:r>
    </w:p>
    <w:p w14:paraId="2789E3F8" w14:textId="394A1B8A" w:rsidR="00936578" w:rsidRPr="00554BE9" w:rsidRDefault="0093657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AC27F3">
        <w:rPr>
          <w:rFonts w:ascii="Calibri" w:eastAsia="Calibri" w:hAnsi="Calibri" w:cs="Calibri"/>
          <w:sz w:val="24"/>
          <w:szCs w:val="24"/>
          <w:lang w:eastAsia="en-US"/>
        </w:rPr>
        <w:t>3</w:t>
      </w:r>
      <w:r w:rsidR="00C9602D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0 </w:t>
      </w:r>
      <w:r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000,00 zł (słownie: </w:t>
      </w:r>
      <w:r w:rsidR="00AC27F3">
        <w:rPr>
          <w:rFonts w:ascii="Calibri" w:eastAsia="Calibri" w:hAnsi="Calibri" w:cs="Calibri"/>
          <w:sz w:val="24"/>
          <w:szCs w:val="24"/>
          <w:lang w:eastAsia="en-US"/>
        </w:rPr>
        <w:t>trzydzieści</w:t>
      </w:r>
      <w:r w:rsidR="00C9602D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tysięcy</w:t>
      </w:r>
      <w:r w:rsidR="00864036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złotych</w:t>
      </w:r>
      <w:r w:rsidR="00C9602D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00/100</w:t>
      </w:r>
      <w:r w:rsidR="00864036" w:rsidRPr="00554BE9">
        <w:rPr>
          <w:rFonts w:ascii="Calibri" w:eastAsia="Calibri" w:hAnsi="Calibri" w:cs="Calibri"/>
          <w:sz w:val="24"/>
          <w:szCs w:val="24"/>
          <w:lang w:eastAsia="en-US"/>
        </w:rPr>
        <w:t>) dla nieruchomości opisanej w</w:t>
      </w:r>
      <w:r w:rsidR="00E0042B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0042B" w:rsidRPr="00554BE9">
        <w:rPr>
          <w:rFonts w:ascii="Calibri" w:hAnsi="Calibri" w:cs="Calibri"/>
          <w:sz w:val="24"/>
          <w:szCs w:val="24"/>
        </w:rPr>
        <w:t>§2 Regulaminu konkursu ofert.</w:t>
      </w:r>
      <w:r w:rsidR="00177BB5" w:rsidRPr="00554BE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29BF5C0E" w14:textId="40B89FA9" w:rsidR="00B4765E" w:rsidRPr="001C4F95" w:rsidRDefault="00B4765E" w:rsidP="00596209">
      <w:pPr>
        <w:shd w:val="clear" w:color="auto" w:fill="FFFFFF"/>
        <w:tabs>
          <w:tab w:val="left" w:pos="1638"/>
        </w:tabs>
        <w:ind w:right="10"/>
        <w:contextualSpacing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1763A456" w14:textId="77777777" w:rsidR="00844FF7" w:rsidRPr="001C4F95" w:rsidRDefault="00844FF7" w:rsidP="00596209">
      <w:pPr>
        <w:shd w:val="clear" w:color="auto" w:fill="FFFFFF"/>
        <w:tabs>
          <w:tab w:val="left" w:pos="1638"/>
        </w:tabs>
        <w:ind w:right="10"/>
        <w:contextualSpacing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BA88495" w14:textId="7181FABC" w:rsidR="00B4765E" w:rsidRPr="00E06686" w:rsidRDefault="00B4765E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E06686">
        <w:rPr>
          <w:rFonts w:ascii="Calibri" w:hAnsi="Calibri" w:cs="Calibri"/>
          <w:b/>
          <w:sz w:val="24"/>
          <w:szCs w:val="24"/>
        </w:rPr>
        <w:t>9</w:t>
      </w:r>
    </w:p>
    <w:p w14:paraId="35F8EFD7" w14:textId="5FFE9085" w:rsidR="00B4765E" w:rsidRPr="00E06686" w:rsidRDefault="00A54B96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E06686" w:rsidRDefault="00EB786F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E06686">
        <w:rPr>
          <w:rFonts w:ascii="Calibri" w:hAnsi="Calibri" w:cs="Calibri"/>
          <w:sz w:val="24"/>
          <w:szCs w:val="24"/>
        </w:rPr>
        <w:t>w ofertach pisemnych</w:t>
      </w:r>
      <w:r w:rsidR="00D5673C" w:rsidRPr="00E06686">
        <w:rPr>
          <w:rFonts w:ascii="Calibri" w:hAnsi="Calibri" w:cs="Calibri"/>
          <w:sz w:val="24"/>
          <w:szCs w:val="24"/>
        </w:rPr>
        <w:t>.</w:t>
      </w:r>
    </w:p>
    <w:p w14:paraId="4602994B" w14:textId="63FFDB75" w:rsidR="00B81837" w:rsidRPr="00E06686" w:rsidRDefault="0093657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AC27F3" w:rsidRPr="00E06686">
        <w:rPr>
          <w:rFonts w:ascii="Calibri" w:eastAsia="Calibri" w:hAnsi="Calibri" w:cs="Calibri"/>
          <w:sz w:val="24"/>
          <w:szCs w:val="24"/>
          <w:lang w:eastAsia="en-US"/>
        </w:rPr>
        <w:t>3</w:t>
      </w:r>
      <w:r w:rsidR="00FF0B1D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00</w:t>
      </w:r>
      <w:r w:rsidR="00FF0B1D" w:rsidRPr="00E06686">
        <w:rPr>
          <w:rFonts w:ascii="Calibri" w:eastAsia="Calibri" w:hAnsi="Calibri" w:cs="Calibri"/>
          <w:sz w:val="24"/>
          <w:szCs w:val="24"/>
          <w:lang w:eastAsia="en-US"/>
        </w:rPr>
        <w:t>0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AC27F3" w:rsidRPr="00E06686">
        <w:rPr>
          <w:rFonts w:ascii="Calibri" w:eastAsia="Calibri" w:hAnsi="Calibri" w:cs="Calibri"/>
          <w:sz w:val="24"/>
          <w:szCs w:val="24"/>
          <w:lang w:eastAsia="en-US"/>
        </w:rPr>
        <w:t>trzy</w:t>
      </w:r>
      <w:r w:rsidR="00C9602D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7578A" w:rsidRPr="00E06686">
        <w:rPr>
          <w:rFonts w:ascii="Calibri" w:eastAsia="Calibri" w:hAnsi="Calibri" w:cs="Calibri"/>
          <w:sz w:val="24"/>
          <w:szCs w:val="24"/>
          <w:lang w:eastAsia="en-US"/>
        </w:rPr>
        <w:t>tysiąc</w:t>
      </w:r>
      <w:r w:rsidR="00C9602D" w:rsidRPr="00E06686">
        <w:rPr>
          <w:rFonts w:ascii="Calibri" w:eastAsia="Calibri" w:hAnsi="Calibri" w:cs="Calibri"/>
          <w:sz w:val="24"/>
          <w:szCs w:val="24"/>
          <w:lang w:eastAsia="en-US"/>
        </w:rPr>
        <w:t>e</w:t>
      </w:r>
      <w:r w:rsidR="00FF0B1D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złotych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DD139F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dla nieruchomości </w:t>
      </w:r>
      <w:r w:rsidR="00BC4D0F" w:rsidRPr="00E06686">
        <w:rPr>
          <w:rFonts w:ascii="Calibri" w:eastAsia="Calibri" w:hAnsi="Calibri" w:cs="Calibri"/>
          <w:sz w:val="24"/>
          <w:szCs w:val="24"/>
          <w:lang w:eastAsia="en-US"/>
        </w:rPr>
        <w:t>na któr</w:t>
      </w:r>
      <w:r w:rsidR="00127557" w:rsidRPr="00E06686">
        <w:rPr>
          <w:rFonts w:ascii="Calibri" w:eastAsia="Calibri" w:hAnsi="Calibri" w:cs="Calibri"/>
          <w:sz w:val="24"/>
          <w:szCs w:val="24"/>
          <w:lang w:eastAsia="en-US"/>
        </w:rPr>
        <w:t>ą</w:t>
      </w:r>
      <w:r w:rsidR="00BC4D0F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złożyli ofertę</w:t>
      </w:r>
      <w:r w:rsidR="00B81837" w:rsidRPr="00E06686">
        <w:rPr>
          <w:rFonts w:ascii="Calibri" w:hAnsi="Calibri" w:cs="Calibri"/>
          <w:sz w:val="24"/>
          <w:szCs w:val="24"/>
        </w:rPr>
        <w:t>.</w:t>
      </w:r>
      <w:r w:rsidR="00B81837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E06686" w:rsidRDefault="00CC298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E06686" w:rsidRDefault="00CC2988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E06686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E06686">
        <w:rPr>
          <w:rFonts w:ascii="Calibri" w:hAnsi="Calibri" w:cs="Calibri"/>
          <w:sz w:val="24"/>
          <w:szCs w:val="24"/>
        </w:rPr>
        <w:t>, który zaoferował najwyższą cenę.</w:t>
      </w:r>
    </w:p>
    <w:p w14:paraId="037B2F8B" w14:textId="0FF85AB3" w:rsidR="00936578" w:rsidRPr="00E06686" w:rsidRDefault="00936578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E06686" w:rsidRDefault="00936578" w:rsidP="00596209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="Calibri" w:hAnsi="Calibri" w:cs="Calibri"/>
          <w:sz w:val="24"/>
          <w:szCs w:val="24"/>
        </w:rPr>
      </w:pPr>
    </w:p>
    <w:p w14:paraId="1C6FB79C" w14:textId="2E847A1C" w:rsidR="001D60F3" w:rsidRPr="00E06686" w:rsidRDefault="00936578" w:rsidP="00596209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1C7850" w:rsidRPr="00E06686">
        <w:rPr>
          <w:rFonts w:ascii="Calibri" w:hAnsi="Calibri" w:cs="Calibri"/>
          <w:b/>
          <w:sz w:val="24"/>
          <w:szCs w:val="24"/>
        </w:rPr>
        <w:t>0</w:t>
      </w:r>
    </w:p>
    <w:p w14:paraId="34B1D3B9" w14:textId="2A7B9679" w:rsidR="00D22116" w:rsidRPr="00E06686" w:rsidRDefault="00653648" w:rsidP="00596209">
      <w:pPr>
        <w:shd w:val="clear" w:color="auto" w:fill="FFFFFF"/>
        <w:tabs>
          <w:tab w:val="left" w:pos="1638"/>
        </w:tabs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Z przebiegu konkursu ofert i aukcji Komisja </w:t>
      </w:r>
      <w:r w:rsidR="00D5673C" w:rsidRPr="00E06686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onkursu </w:t>
      </w:r>
      <w:r w:rsidR="00D5673C" w:rsidRPr="00E06686">
        <w:rPr>
          <w:rFonts w:ascii="Calibri" w:eastAsia="Calibri" w:hAnsi="Calibri" w:cs="Calibri"/>
          <w:sz w:val="24"/>
          <w:szCs w:val="24"/>
          <w:lang w:eastAsia="en-US"/>
        </w:rPr>
        <w:t>o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fert </w:t>
      </w:r>
      <w:r w:rsidR="00027957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związane z </w:t>
      </w:r>
      <w:r w:rsidR="00B60342" w:rsidRPr="00E06686">
        <w:rPr>
          <w:rFonts w:ascii="Calibri" w:eastAsia="Calibri" w:hAnsi="Calibri" w:cs="Calibri"/>
          <w:sz w:val="24"/>
          <w:szCs w:val="24"/>
          <w:lang w:eastAsia="en-US"/>
        </w:rPr>
        <w:t>przebiegiem konkursu ofert</w:t>
      </w:r>
    </w:p>
    <w:p w14:paraId="33D2630E" w14:textId="77777777" w:rsidR="002A529B" w:rsidRPr="00E06686" w:rsidRDefault="002A529B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324BD2D5" w14:textId="50E318DC" w:rsidR="00936578" w:rsidRPr="00E06686" w:rsidRDefault="00936578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1C7850" w:rsidRPr="00E06686">
        <w:rPr>
          <w:rFonts w:ascii="Calibri" w:hAnsi="Calibri" w:cs="Calibri"/>
          <w:b/>
          <w:sz w:val="24"/>
          <w:szCs w:val="24"/>
        </w:rPr>
        <w:t>1</w:t>
      </w:r>
    </w:p>
    <w:p w14:paraId="21E3FA2A" w14:textId="553F06AB" w:rsidR="00936578" w:rsidRPr="00E06686" w:rsidRDefault="00C44737" w:rsidP="00596209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E06686">
        <w:rPr>
          <w:rFonts w:ascii="Calibri" w:hAnsi="Calibri" w:cs="Calibri"/>
          <w:sz w:val="24"/>
          <w:szCs w:val="24"/>
        </w:rPr>
        <w:t xml:space="preserve">konkursu ofert lub aukcji oraz zamknięciu konkursu ofert bez dokonania </w:t>
      </w:r>
      <w:r w:rsidR="00DC3DD7" w:rsidRPr="00E06686">
        <w:rPr>
          <w:rFonts w:ascii="Calibri" w:hAnsi="Calibri" w:cs="Calibri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E06686" w:rsidRDefault="00C80E50" w:rsidP="00596209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>Oferent, którego oferta została wybrana, zostanie powiad</w:t>
      </w:r>
      <w:r w:rsidR="00362C7B" w:rsidRPr="00E06686">
        <w:rPr>
          <w:rFonts w:ascii="Calibri" w:hAnsi="Calibri" w:cs="Calibri"/>
          <w:sz w:val="24"/>
          <w:szCs w:val="24"/>
        </w:rPr>
        <w:t>o</w:t>
      </w:r>
      <w:r w:rsidRPr="00E06686">
        <w:rPr>
          <w:rFonts w:ascii="Calibri" w:hAnsi="Calibri" w:cs="Calibri"/>
          <w:sz w:val="24"/>
          <w:szCs w:val="24"/>
        </w:rPr>
        <w:t xml:space="preserve">miony odrębnym pismem </w:t>
      </w:r>
      <w:r w:rsidR="004D4A01" w:rsidRPr="00E06686">
        <w:rPr>
          <w:rFonts w:ascii="Calibri" w:hAnsi="Calibri" w:cs="Calibri"/>
          <w:sz w:val="24"/>
          <w:szCs w:val="24"/>
        </w:rPr>
        <w:br/>
      </w:r>
      <w:r w:rsidR="00434821" w:rsidRPr="00E06686">
        <w:rPr>
          <w:rFonts w:ascii="Calibri" w:hAnsi="Calibri" w:cs="Calibri"/>
          <w:sz w:val="24"/>
          <w:szCs w:val="24"/>
        </w:rPr>
        <w:t xml:space="preserve">o wyborze oferty oraz o terminie i warunkach zawarcia </w:t>
      </w:r>
      <w:r w:rsidR="00362C7B" w:rsidRPr="00E06686">
        <w:rPr>
          <w:rFonts w:ascii="Calibri" w:hAnsi="Calibri" w:cs="Calibri"/>
          <w:sz w:val="24"/>
          <w:szCs w:val="24"/>
        </w:rPr>
        <w:t>umowy sprzedaży.</w:t>
      </w:r>
    </w:p>
    <w:p w14:paraId="0567E428" w14:textId="77777777" w:rsidR="0067753B" w:rsidRPr="00E06686" w:rsidRDefault="0067753B" w:rsidP="00596209">
      <w:pPr>
        <w:shd w:val="clear" w:color="auto" w:fill="FFFFFF"/>
        <w:tabs>
          <w:tab w:val="left" w:pos="1638"/>
        </w:tabs>
        <w:ind w:right="29"/>
        <w:contextualSpacing/>
        <w:rPr>
          <w:rFonts w:ascii="Calibri" w:hAnsi="Calibri" w:cs="Calibri"/>
          <w:sz w:val="24"/>
          <w:szCs w:val="24"/>
        </w:rPr>
      </w:pPr>
    </w:p>
    <w:p w14:paraId="389E9C91" w14:textId="591D438E" w:rsidR="00936578" w:rsidRPr="00E06686" w:rsidRDefault="00936578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1C7850" w:rsidRPr="00E06686">
        <w:rPr>
          <w:rFonts w:ascii="Calibri" w:hAnsi="Calibri" w:cs="Calibri"/>
          <w:b/>
          <w:sz w:val="24"/>
          <w:szCs w:val="24"/>
        </w:rPr>
        <w:t>2</w:t>
      </w:r>
      <w:r w:rsidR="00FD628F" w:rsidRPr="00E06686">
        <w:rPr>
          <w:rFonts w:ascii="Calibri" w:hAnsi="Calibri" w:cs="Calibri"/>
          <w:b/>
          <w:sz w:val="24"/>
          <w:szCs w:val="24"/>
        </w:rPr>
        <w:t xml:space="preserve"> </w:t>
      </w:r>
    </w:p>
    <w:p w14:paraId="0A17DCBB" w14:textId="06D5E885" w:rsidR="00936578" w:rsidRPr="00E06686" w:rsidRDefault="00FD628F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Z oferentem wybranym w drodze </w:t>
      </w:r>
      <w:r w:rsidR="00927341" w:rsidRPr="00E06686">
        <w:rPr>
          <w:rFonts w:ascii="Calibri" w:hAnsi="Calibri" w:cs="Calibri"/>
          <w:sz w:val="24"/>
          <w:szCs w:val="24"/>
        </w:rPr>
        <w:t xml:space="preserve">konkursu ofert </w:t>
      </w:r>
      <w:r w:rsidR="00694FB8" w:rsidRPr="00E06686">
        <w:rPr>
          <w:rFonts w:ascii="Calibri" w:hAnsi="Calibri" w:cs="Calibri"/>
          <w:sz w:val="24"/>
          <w:szCs w:val="24"/>
        </w:rPr>
        <w:t xml:space="preserve">oraz oferentem, któremu udzielono przybicia, syndyk zawiera </w:t>
      </w:r>
      <w:r w:rsidR="00AB3320" w:rsidRPr="00E06686">
        <w:rPr>
          <w:rFonts w:ascii="Calibri" w:hAnsi="Calibri" w:cs="Calibri"/>
          <w:sz w:val="24"/>
          <w:szCs w:val="24"/>
        </w:rPr>
        <w:t xml:space="preserve">umowę </w:t>
      </w:r>
      <w:r w:rsidR="00694FB8" w:rsidRPr="00E06686">
        <w:rPr>
          <w:rFonts w:ascii="Calibri" w:hAnsi="Calibri" w:cs="Calibri"/>
          <w:sz w:val="24"/>
          <w:szCs w:val="24"/>
        </w:rPr>
        <w:t>w formie aktu nota</w:t>
      </w:r>
      <w:r w:rsidR="004F2836" w:rsidRPr="00E06686">
        <w:rPr>
          <w:rFonts w:ascii="Calibri" w:hAnsi="Calibri" w:cs="Calibri"/>
          <w:sz w:val="24"/>
          <w:szCs w:val="24"/>
        </w:rPr>
        <w:t>rialnego</w:t>
      </w:r>
      <w:r w:rsidR="0050530E" w:rsidRPr="00E06686">
        <w:rPr>
          <w:rFonts w:ascii="Calibri" w:hAnsi="Calibri" w:cs="Calibri"/>
          <w:sz w:val="24"/>
          <w:szCs w:val="24"/>
        </w:rPr>
        <w:t>.</w:t>
      </w:r>
    </w:p>
    <w:p w14:paraId="499301B7" w14:textId="2C9B7B96" w:rsidR="00DB6B27" w:rsidRPr="00E06686" w:rsidRDefault="006065D4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Zawarcie umowy sprzedaży </w:t>
      </w:r>
      <w:r w:rsidR="0016046F" w:rsidRPr="00E06686">
        <w:rPr>
          <w:rFonts w:ascii="Calibri" w:hAnsi="Calibri" w:cs="Calibri"/>
          <w:sz w:val="24"/>
          <w:szCs w:val="24"/>
        </w:rPr>
        <w:t>nastąpi w terminie wyznaczonym przez syndyka</w:t>
      </w:r>
      <w:r w:rsidR="009B566D" w:rsidRPr="00E06686">
        <w:rPr>
          <w:rFonts w:ascii="Calibri" w:hAnsi="Calibri" w:cs="Calibri"/>
          <w:sz w:val="24"/>
          <w:szCs w:val="24"/>
        </w:rPr>
        <w:t xml:space="preserve">, o którym </w:t>
      </w:r>
      <w:r w:rsidR="0016046F" w:rsidRPr="00E06686">
        <w:rPr>
          <w:rFonts w:ascii="Calibri" w:hAnsi="Calibri" w:cs="Calibri"/>
          <w:sz w:val="24"/>
          <w:szCs w:val="24"/>
        </w:rPr>
        <w:t>syndyk zawiadomi na piśmie uczestnika postępowania, którego oferta została wybrana</w:t>
      </w:r>
      <w:r w:rsidR="00DB6B27" w:rsidRPr="00E06686">
        <w:rPr>
          <w:rFonts w:ascii="Calibri" w:hAnsi="Calibri" w:cs="Calibri"/>
          <w:sz w:val="24"/>
          <w:szCs w:val="24"/>
        </w:rPr>
        <w:t>.</w:t>
      </w:r>
    </w:p>
    <w:p w14:paraId="4D9C2382" w14:textId="73494D87" w:rsidR="00920B17" w:rsidRPr="00E06686" w:rsidRDefault="00920B17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Zawarcie </w:t>
      </w:r>
      <w:r w:rsidR="008572BC" w:rsidRPr="00E06686">
        <w:rPr>
          <w:rFonts w:ascii="Calibri" w:hAnsi="Calibri" w:cs="Calibri"/>
          <w:sz w:val="24"/>
          <w:szCs w:val="24"/>
        </w:rPr>
        <w:t xml:space="preserve">umowy sprzedaży w formie aktu notarialnego </w:t>
      </w:r>
      <w:r w:rsidR="00C353F3" w:rsidRPr="00E06686">
        <w:rPr>
          <w:rFonts w:ascii="Calibri" w:hAnsi="Calibri" w:cs="Calibri"/>
          <w:sz w:val="24"/>
          <w:szCs w:val="24"/>
        </w:rPr>
        <w:t>nastąpi najpóźniej</w:t>
      </w:r>
      <w:r w:rsidR="002C15C7" w:rsidRPr="00E06686">
        <w:rPr>
          <w:rFonts w:ascii="Calibri" w:hAnsi="Calibri" w:cs="Calibri"/>
          <w:sz w:val="24"/>
          <w:szCs w:val="24"/>
        </w:rPr>
        <w:t xml:space="preserve"> w ciągu </w:t>
      </w:r>
      <w:r w:rsidR="0050530E" w:rsidRPr="00E06686">
        <w:rPr>
          <w:rFonts w:ascii="Calibri" w:hAnsi="Calibri" w:cs="Calibri"/>
          <w:sz w:val="24"/>
          <w:szCs w:val="24"/>
        </w:rPr>
        <w:br/>
      </w:r>
      <w:r w:rsidR="00160D75" w:rsidRPr="00E06686">
        <w:rPr>
          <w:rFonts w:ascii="Calibri" w:hAnsi="Calibri" w:cs="Calibri"/>
          <w:sz w:val="24"/>
          <w:szCs w:val="24"/>
        </w:rPr>
        <w:t>4</w:t>
      </w:r>
      <w:r w:rsidR="002C15C7" w:rsidRPr="00E06686">
        <w:rPr>
          <w:rFonts w:ascii="Calibri" w:hAnsi="Calibri" w:cs="Calibri"/>
          <w:sz w:val="24"/>
          <w:szCs w:val="24"/>
        </w:rPr>
        <w:t xml:space="preserve"> miesięcy</w:t>
      </w:r>
      <w:r w:rsidR="00572E63" w:rsidRPr="00E06686">
        <w:rPr>
          <w:rFonts w:ascii="Calibri" w:hAnsi="Calibri" w:cs="Calibri"/>
          <w:sz w:val="24"/>
          <w:szCs w:val="24"/>
        </w:rPr>
        <w:t xml:space="preserve"> od dnia rozstrzygnięcia </w:t>
      </w:r>
      <w:r w:rsidR="008468D1" w:rsidRPr="00E06686">
        <w:rPr>
          <w:rFonts w:ascii="Calibri" w:hAnsi="Calibri" w:cs="Calibri"/>
          <w:sz w:val="24"/>
          <w:szCs w:val="24"/>
        </w:rPr>
        <w:t>konkursu ofert</w:t>
      </w:r>
      <w:r w:rsidR="00B3117E" w:rsidRPr="00E06686">
        <w:rPr>
          <w:rFonts w:ascii="Calibri" w:hAnsi="Calibri" w:cs="Calibri"/>
          <w:sz w:val="24"/>
          <w:szCs w:val="24"/>
        </w:rPr>
        <w:t>.</w:t>
      </w:r>
      <w:r w:rsidR="00C353F3" w:rsidRPr="00E066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278" w:rsidRPr="00E06686">
        <w:rPr>
          <w:rFonts w:ascii="Calibri" w:hAnsi="Calibri" w:cs="Calibri"/>
          <w:sz w:val="24"/>
          <w:szCs w:val="24"/>
        </w:rPr>
        <w:t xml:space="preserve">Wydłużenie terminu na </w:t>
      </w:r>
      <w:r w:rsidR="008D40B7" w:rsidRPr="00E06686">
        <w:rPr>
          <w:rFonts w:ascii="Calibri" w:hAnsi="Calibri" w:cs="Calibri"/>
          <w:sz w:val="24"/>
          <w:szCs w:val="24"/>
        </w:rPr>
        <w:t xml:space="preserve">zawarcie umowy sprzedaży </w:t>
      </w:r>
      <w:r w:rsidR="00BB2278" w:rsidRPr="00E06686">
        <w:rPr>
          <w:rFonts w:ascii="Calibri" w:hAnsi="Calibri" w:cs="Calibri"/>
          <w:sz w:val="24"/>
          <w:szCs w:val="24"/>
        </w:rPr>
        <w:t>w formie aktu notarialnego wymaga zgody syndyka.</w:t>
      </w:r>
      <w:r w:rsidR="00BB2278" w:rsidRPr="00E0668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D151B77" w14:textId="3DCB7B26" w:rsidR="00C94A68" w:rsidRPr="00E06686" w:rsidRDefault="00C94A68" w:rsidP="00596209">
      <w:pPr>
        <w:shd w:val="clear" w:color="auto" w:fill="FFFFFF"/>
        <w:tabs>
          <w:tab w:val="left" w:pos="426"/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</w:p>
    <w:p w14:paraId="1DC66088" w14:textId="1A85B4FC" w:rsidR="0043394A" w:rsidRPr="00E06686" w:rsidRDefault="0043394A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1C7850" w:rsidRPr="00E06686">
        <w:rPr>
          <w:rFonts w:ascii="Calibri" w:hAnsi="Calibri" w:cs="Calibri"/>
          <w:b/>
          <w:sz w:val="24"/>
          <w:szCs w:val="24"/>
        </w:rPr>
        <w:t>3</w:t>
      </w:r>
      <w:r w:rsidRPr="00E06686">
        <w:rPr>
          <w:rFonts w:ascii="Calibri" w:hAnsi="Calibri" w:cs="Calibri"/>
          <w:b/>
          <w:sz w:val="24"/>
          <w:szCs w:val="24"/>
        </w:rPr>
        <w:t xml:space="preserve"> </w:t>
      </w:r>
    </w:p>
    <w:p w14:paraId="4827A0EB" w14:textId="142482DA" w:rsidR="004A7FDD" w:rsidRPr="00E06686" w:rsidRDefault="004A7FDD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Oferent zobowiązany jest do zapłaty ceny </w:t>
      </w:r>
      <w:r w:rsidR="001C7850" w:rsidRPr="00E06686">
        <w:rPr>
          <w:rFonts w:ascii="Calibri" w:hAnsi="Calibri" w:cs="Calibri"/>
          <w:sz w:val="24"/>
          <w:szCs w:val="24"/>
        </w:rPr>
        <w:t xml:space="preserve">nabycia </w:t>
      </w:r>
      <w:r w:rsidRPr="00E06686">
        <w:rPr>
          <w:rFonts w:ascii="Calibri" w:hAnsi="Calibri" w:cs="Calibri"/>
          <w:sz w:val="24"/>
          <w:szCs w:val="24"/>
        </w:rPr>
        <w:t>na rachunek masy upadłości przed zawarciem umowy sprzedaży.</w:t>
      </w:r>
    </w:p>
    <w:p w14:paraId="61AD0CC8" w14:textId="134ACA53" w:rsidR="00F9273E" w:rsidRPr="00E06686" w:rsidRDefault="001A7272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iCs/>
          <w:sz w:val="24"/>
          <w:szCs w:val="24"/>
        </w:rPr>
        <w:t>Cena nabycia nieruchomości nie może zostać uiszczona poprzez potrącenie</w:t>
      </w:r>
      <w:r w:rsidR="001D26FF" w:rsidRPr="00E06686">
        <w:rPr>
          <w:rFonts w:ascii="Calibri" w:hAnsi="Calibri" w:cs="Calibri"/>
          <w:iCs/>
          <w:sz w:val="24"/>
          <w:szCs w:val="24"/>
        </w:rPr>
        <w:t>.</w:t>
      </w:r>
    </w:p>
    <w:p w14:paraId="7832BC0E" w14:textId="0DDA0012" w:rsidR="00A319E4" w:rsidRPr="00E06686" w:rsidRDefault="001D26FF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iCs/>
          <w:sz w:val="24"/>
          <w:szCs w:val="24"/>
        </w:rPr>
        <w:t xml:space="preserve">Nieuiszczenie przez oferenta, którego oferta została wybrana </w:t>
      </w:r>
      <w:r w:rsidR="00B306D1" w:rsidRPr="00E06686">
        <w:rPr>
          <w:rFonts w:ascii="Calibri" w:hAnsi="Calibri" w:cs="Calibri"/>
          <w:iCs/>
          <w:sz w:val="24"/>
          <w:szCs w:val="24"/>
        </w:rPr>
        <w:t>lub któremu udzielono przybicia</w:t>
      </w:r>
      <w:r w:rsidR="00507853" w:rsidRPr="00E06686">
        <w:rPr>
          <w:rFonts w:ascii="Calibri" w:hAnsi="Calibri" w:cs="Calibri"/>
          <w:iCs/>
          <w:sz w:val="24"/>
          <w:szCs w:val="24"/>
        </w:rPr>
        <w:t xml:space="preserve">, </w:t>
      </w:r>
      <w:r w:rsidR="006A2BEB" w:rsidRPr="00E06686">
        <w:rPr>
          <w:rFonts w:ascii="Calibri" w:hAnsi="Calibri" w:cs="Calibri"/>
          <w:iCs/>
          <w:sz w:val="24"/>
          <w:szCs w:val="24"/>
        </w:rPr>
        <w:t>w terminie określonym w pkt</w:t>
      </w:r>
      <w:r w:rsidR="00787CF7" w:rsidRPr="00E06686">
        <w:rPr>
          <w:rFonts w:ascii="Calibri" w:hAnsi="Calibri" w:cs="Calibri"/>
          <w:iCs/>
          <w:sz w:val="24"/>
          <w:szCs w:val="24"/>
        </w:rPr>
        <w:t xml:space="preserve"> 1 powyżej całej ceny nabycia przedmiotu sprzedaży lub uiszczenie jej </w:t>
      </w:r>
      <w:r w:rsidR="00CE7EFF" w:rsidRPr="00E06686">
        <w:rPr>
          <w:rFonts w:ascii="Calibri" w:hAnsi="Calibri" w:cs="Calibri"/>
          <w:iCs/>
          <w:sz w:val="24"/>
          <w:szCs w:val="24"/>
        </w:rPr>
        <w:t xml:space="preserve">jedynie w części, albo tez nie stawienie się przez niego bez usprawiedliwienia w terminie wskazanym </w:t>
      </w:r>
      <w:r w:rsidR="002F5238" w:rsidRPr="00E06686">
        <w:rPr>
          <w:rFonts w:ascii="Calibri" w:hAnsi="Calibri" w:cs="Calibri"/>
          <w:iCs/>
          <w:sz w:val="24"/>
          <w:szCs w:val="24"/>
        </w:rPr>
        <w:t xml:space="preserve">w zawiadomieniu, o którym mowa w § </w:t>
      </w:r>
      <w:r w:rsidR="004D2E0B" w:rsidRPr="00E06686">
        <w:rPr>
          <w:rFonts w:ascii="Calibri" w:hAnsi="Calibri" w:cs="Calibri"/>
          <w:iCs/>
          <w:sz w:val="24"/>
          <w:szCs w:val="24"/>
        </w:rPr>
        <w:t>12</w:t>
      </w:r>
      <w:r w:rsidR="002F5238" w:rsidRPr="00E06686">
        <w:rPr>
          <w:rFonts w:ascii="Calibri" w:hAnsi="Calibri" w:cs="Calibri"/>
          <w:iCs/>
          <w:sz w:val="24"/>
          <w:szCs w:val="24"/>
        </w:rPr>
        <w:t xml:space="preserve"> </w:t>
      </w:r>
      <w:r w:rsidR="0050530E" w:rsidRPr="00E06686">
        <w:rPr>
          <w:rFonts w:ascii="Calibri" w:hAnsi="Calibri" w:cs="Calibri"/>
          <w:iCs/>
          <w:sz w:val="24"/>
          <w:szCs w:val="24"/>
        </w:rPr>
        <w:br/>
      </w:r>
      <w:r w:rsidR="002F5238" w:rsidRPr="00E06686">
        <w:rPr>
          <w:rFonts w:ascii="Calibri" w:hAnsi="Calibri" w:cs="Calibri"/>
          <w:iCs/>
          <w:sz w:val="24"/>
          <w:szCs w:val="24"/>
        </w:rPr>
        <w:t xml:space="preserve">pkt. </w:t>
      </w:r>
      <w:r w:rsidR="00706CA5" w:rsidRPr="00E06686">
        <w:rPr>
          <w:rFonts w:ascii="Calibri" w:hAnsi="Calibri" w:cs="Calibri"/>
          <w:iCs/>
          <w:sz w:val="24"/>
          <w:szCs w:val="24"/>
        </w:rPr>
        <w:t>3</w:t>
      </w:r>
      <w:r w:rsidR="002F5238" w:rsidRPr="00E06686">
        <w:rPr>
          <w:rFonts w:ascii="Calibri" w:hAnsi="Calibri" w:cs="Calibri"/>
          <w:iCs/>
          <w:sz w:val="24"/>
          <w:szCs w:val="24"/>
        </w:rPr>
        <w:t xml:space="preserve"> będzie traktowane jako uchylenie się przez </w:t>
      </w:r>
      <w:r w:rsidR="00972A19" w:rsidRPr="00E06686">
        <w:rPr>
          <w:rFonts w:ascii="Calibri" w:hAnsi="Calibri" w:cs="Calibri"/>
          <w:iCs/>
          <w:sz w:val="24"/>
          <w:szCs w:val="24"/>
        </w:rPr>
        <w:t>tego oferenta od zawarcia umowy sprzedaży (przyrzeczonej umowy sprzedaży)</w:t>
      </w:r>
      <w:r w:rsidR="00A319E4" w:rsidRPr="00E06686">
        <w:rPr>
          <w:rFonts w:ascii="Calibri" w:hAnsi="Calibri" w:cs="Calibri"/>
          <w:iCs/>
          <w:sz w:val="24"/>
          <w:szCs w:val="24"/>
        </w:rPr>
        <w:t>.</w:t>
      </w:r>
    </w:p>
    <w:p w14:paraId="374082DB" w14:textId="7C4BD234" w:rsidR="001D26FF" w:rsidRPr="00E06686" w:rsidRDefault="00A319E4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E06686">
        <w:rPr>
          <w:rFonts w:ascii="Calibri" w:hAnsi="Calibri" w:cs="Calibri"/>
          <w:iCs/>
          <w:sz w:val="24"/>
          <w:szCs w:val="24"/>
        </w:rPr>
        <w:lastRenderedPageBreak/>
        <w:t xml:space="preserve">W przypadkach opisanych w pkt 3 powyżej oferent traci prawa wynikające z przyjęcia jego oferty, </w:t>
      </w:r>
      <w:r w:rsidR="000C0F81" w:rsidRPr="00E06686">
        <w:rPr>
          <w:rFonts w:ascii="Calibri" w:hAnsi="Calibri" w:cs="Calibri"/>
          <w:iCs/>
          <w:sz w:val="24"/>
          <w:szCs w:val="24"/>
        </w:rPr>
        <w:t>w szczególności nie będzie mu przysługiwało roszczenie o przeniesienie prawa własności przedmiotu sprzedaż</w:t>
      </w:r>
      <w:r w:rsidR="00366194" w:rsidRPr="00E06686">
        <w:rPr>
          <w:rFonts w:ascii="Calibri" w:hAnsi="Calibri" w:cs="Calibri"/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E06686" w:rsidRDefault="00366194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0BD96EC8" w14:textId="77777777" w:rsidR="0050530E" w:rsidRPr="00E06686" w:rsidRDefault="0050530E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375229A4" w14:textId="77777777" w:rsidR="0050530E" w:rsidRPr="00E06686" w:rsidRDefault="0050530E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3340C9FE" w14:textId="56CA9A91" w:rsidR="00936578" w:rsidRPr="00E06686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884180" w:rsidRPr="00E06686">
        <w:rPr>
          <w:rFonts w:ascii="Calibri" w:hAnsi="Calibri" w:cs="Calibri"/>
          <w:b/>
          <w:sz w:val="24"/>
          <w:szCs w:val="24"/>
        </w:rPr>
        <w:t>4</w:t>
      </w:r>
    </w:p>
    <w:p w14:paraId="164B4DBD" w14:textId="12319F2E" w:rsidR="00936578" w:rsidRPr="00E06686" w:rsidRDefault="00936578" w:rsidP="000F5EF8">
      <w:pPr>
        <w:widowControl/>
        <w:shd w:val="clear" w:color="auto" w:fill="FFFFFF"/>
        <w:tabs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sprzedaży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4B46CCC" w14:textId="77777777" w:rsidR="000F5EF8" w:rsidRPr="00E06686" w:rsidRDefault="000F5EF8" w:rsidP="000F5EF8">
      <w:pPr>
        <w:widowControl/>
        <w:shd w:val="clear" w:color="auto" w:fill="FFFFFF"/>
        <w:tabs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1F203B4" w14:textId="3AEE2ABD" w:rsidR="00936578" w:rsidRPr="00E06686" w:rsidRDefault="00936578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884180" w:rsidRPr="00E06686">
        <w:rPr>
          <w:rFonts w:ascii="Calibri" w:hAnsi="Calibri" w:cs="Calibri"/>
          <w:b/>
          <w:sz w:val="24"/>
          <w:szCs w:val="24"/>
        </w:rPr>
        <w:t>5</w:t>
      </w:r>
    </w:p>
    <w:p w14:paraId="1C850B80" w14:textId="77777777" w:rsidR="00936578" w:rsidRPr="00E06686" w:rsidRDefault="00936578" w:rsidP="00596209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>Syndyk zastrzega sobie prawo:</w:t>
      </w:r>
    </w:p>
    <w:p w14:paraId="3716F1B0" w14:textId="2AD49D3A" w:rsidR="00936578" w:rsidRPr="00E06686" w:rsidRDefault="00936578" w:rsidP="0059620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odstąpienia od </w:t>
      </w:r>
      <w:r w:rsidR="00706CA5" w:rsidRPr="00E06686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="002800F3" w:rsidRPr="00E06686">
        <w:rPr>
          <w:rFonts w:ascii="Calibri" w:eastAsia="Calibri" w:hAnsi="Calibri" w:cs="Calibri"/>
          <w:sz w:val="24"/>
          <w:szCs w:val="24"/>
          <w:lang w:eastAsia="en-US"/>
        </w:rPr>
        <w:t>onkursu ofert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lub też unieważnienia </w:t>
      </w:r>
      <w:r w:rsidR="002800F3" w:rsidRPr="00E06686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w całości lub </w:t>
      </w:r>
      <w:r w:rsidR="0050530E" w:rsidRPr="00E06686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w części bez podania przyczyny; </w:t>
      </w:r>
    </w:p>
    <w:p w14:paraId="0642ABA8" w14:textId="77777777" w:rsidR="00936578" w:rsidRPr="00E06686" w:rsidRDefault="00936578" w:rsidP="0059620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E06686" w:rsidRDefault="00936578" w:rsidP="00596209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>W przypadkach określonych w ust. 1 syndyk dokona zwrotu wpłacone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E06686" w:rsidRDefault="0028612E" w:rsidP="0050530E">
      <w:pPr>
        <w:shd w:val="clear" w:color="auto" w:fill="FFFFFF"/>
        <w:tabs>
          <w:tab w:val="left" w:pos="1638"/>
        </w:tabs>
        <w:contextualSpacing/>
        <w:rPr>
          <w:rFonts w:ascii="Calibri" w:hAnsi="Calibri" w:cs="Calibri"/>
          <w:sz w:val="24"/>
          <w:szCs w:val="24"/>
        </w:rPr>
      </w:pPr>
    </w:p>
    <w:p w14:paraId="20E22C16" w14:textId="072204B7" w:rsidR="00936578" w:rsidRPr="00E06686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884180" w:rsidRPr="00E06686">
        <w:rPr>
          <w:rFonts w:ascii="Calibri" w:hAnsi="Calibri" w:cs="Calibri"/>
          <w:b/>
          <w:sz w:val="24"/>
          <w:szCs w:val="24"/>
        </w:rPr>
        <w:t>6</w:t>
      </w:r>
    </w:p>
    <w:p w14:paraId="1FC21C97" w14:textId="2C6CBB23" w:rsidR="00936578" w:rsidRPr="00E06686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>Niniejszy Regulamin wyłożony zostanie do wglądu osób zaintere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sowanych w kancelarii syndyka w </w:t>
      </w:r>
      <w:r w:rsidR="00FB43A0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Pruszczu Gdańskim 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przy ul. P</w:t>
      </w:r>
      <w:r w:rsidR="00BD746D" w:rsidRPr="00E06686">
        <w:rPr>
          <w:rFonts w:ascii="Calibri" w:eastAsia="Calibri" w:hAnsi="Calibri" w:cs="Calibri"/>
          <w:sz w:val="24"/>
          <w:szCs w:val="24"/>
          <w:lang w:eastAsia="en-US"/>
        </w:rPr>
        <w:t>rzemysłowej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B43A0" w:rsidRPr="00E06686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50530E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lok. </w:t>
      </w:r>
      <w:r w:rsidR="00FB43A0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208 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w dni powszednie </w:t>
      </w:r>
      <w:r w:rsidR="0050530E" w:rsidRPr="00E06686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w godzinach od 8.00 do 15.00</w:t>
      </w:r>
      <w:r w:rsidR="008444AD" w:rsidRPr="00E06686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4CF831A" w14:textId="5899C701" w:rsidR="00936578" w:rsidRPr="00E06686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Przedmiot </w:t>
      </w:r>
      <w:r w:rsidR="00460286" w:rsidRPr="00E06686">
        <w:rPr>
          <w:rFonts w:ascii="Calibri" w:eastAsia="Calibri" w:hAnsi="Calibri" w:cs="Calibri"/>
          <w:sz w:val="24"/>
          <w:szCs w:val="24"/>
          <w:lang w:eastAsia="en-US"/>
        </w:rPr>
        <w:t>sprzedaży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można oglądać, po uzgodnieniu terminu wizyty pod numerem telefonu </w:t>
      </w:r>
      <w:r w:rsidR="00B339B5"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573 140 045 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E06686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Złożone na potrzeby </w:t>
      </w:r>
      <w:r w:rsidR="00903B8E" w:rsidRPr="00E06686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E06686">
        <w:rPr>
          <w:rFonts w:ascii="Calibri" w:eastAsia="Calibri" w:hAnsi="Calibri" w:cs="Calibr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E06686" w:rsidRDefault="00936578" w:rsidP="00596209">
      <w:pPr>
        <w:tabs>
          <w:tab w:val="left" w:pos="1638"/>
        </w:tabs>
        <w:contextualSpacing/>
        <w:jc w:val="both"/>
        <w:rPr>
          <w:rFonts w:ascii="Calibri" w:hAnsi="Calibri" w:cs="Calibri"/>
          <w:sz w:val="24"/>
          <w:szCs w:val="24"/>
        </w:rPr>
      </w:pPr>
    </w:p>
    <w:p w14:paraId="0B03D1A4" w14:textId="22D3AF7A" w:rsidR="00936578" w:rsidRPr="00E06686" w:rsidRDefault="00936578" w:rsidP="00596209">
      <w:pPr>
        <w:tabs>
          <w:tab w:val="left" w:pos="1638"/>
        </w:tabs>
        <w:overflowPunct w:val="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06686">
        <w:rPr>
          <w:rFonts w:ascii="Calibri" w:hAnsi="Calibri" w:cs="Calibri"/>
          <w:b/>
          <w:sz w:val="24"/>
          <w:szCs w:val="24"/>
        </w:rPr>
        <w:t>§ 1</w:t>
      </w:r>
      <w:r w:rsidR="00884180" w:rsidRPr="00E06686">
        <w:rPr>
          <w:rFonts w:ascii="Calibri" w:hAnsi="Calibri" w:cs="Calibri"/>
          <w:b/>
          <w:sz w:val="24"/>
          <w:szCs w:val="24"/>
        </w:rPr>
        <w:t>7</w:t>
      </w:r>
    </w:p>
    <w:p w14:paraId="2C8E2B83" w14:textId="430F6CC3" w:rsidR="00936578" w:rsidRPr="00E06686" w:rsidRDefault="00936578" w:rsidP="00596209">
      <w:pPr>
        <w:tabs>
          <w:tab w:val="left" w:pos="1638"/>
        </w:tabs>
        <w:overflowPunct w:val="0"/>
        <w:contextualSpacing/>
        <w:jc w:val="both"/>
        <w:rPr>
          <w:rFonts w:ascii="Calibri" w:hAnsi="Calibri" w:cs="Calibri"/>
          <w:sz w:val="24"/>
          <w:szCs w:val="24"/>
        </w:rPr>
      </w:pPr>
      <w:r w:rsidRPr="00E06686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E06686">
        <w:rPr>
          <w:rFonts w:ascii="Calibri" w:hAnsi="Calibri" w:cs="Calibri"/>
          <w:sz w:val="24"/>
          <w:szCs w:val="24"/>
        </w:rPr>
        <w:t>regulaminem zastosowanie</w:t>
      </w:r>
      <w:r w:rsidRPr="00E06686">
        <w:rPr>
          <w:rFonts w:ascii="Calibri" w:hAnsi="Calibri" w:cs="Calibri"/>
          <w:sz w:val="24"/>
          <w:szCs w:val="24"/>
        </w:rPr>
        <w:t xml:space="preserve"> mają </w:t>
      </w:r>
      <w:r w:rsidR="00F03B88" w:rsidRPr="00E06686">
        <w:rPr>
          <w:rFonts w:ascii="Calibri" w:hAnsi="Calibri" w:cs="Calibri"/>
          <w:sz w:val="24"/>
          <w:szCs w:val="24"/>
        </w:rPr>
        <w:t>przepisy ustawy</w:t>
      </w:r>
      <w:r w:rsidRPr="00E06686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E06686">
        <w:rPr>
          <w:rFonts w:ascii="Calibri" w:hAnsi="Calibri" w:cs="Calibri"/>
          <w:sz w:val="24"/>
          <w:szCs w:val="24"/>
        </w:rPr>
        <w:t>oraz przepisy</w:t>
      </w:r>
      <w:r w:rsidRPr="00E06686">
        <w:rPr>
          <w:rFonts w:ascii="Calibri" w:hAnsi="Calibri" w:cs="Calibri"/>
          <w:sz w:val="24"/>
          <w:szCs w:val="24"/>
        </w:rPr>
        <w:t xml:space="preserve"> Kodeksu Cywilnego.</w:t>
      </w:r>
    </w:p>
    <w:p w14:paraId="65281D80" w14:textId="77777777" w:rsidR="00936578" w:rsidRPr="00E06686" w:rsidRDefault="00936578" w:rsidP="00596209">
      <w:pPr>
        <w:shd w:val="clear" w:color="auto" w:fill="FFFFFF"/>
        <w:tabs>
          <w:tab w:val="left" w:pos="1638"/>
        </w:tabs>
        <w:ind w:left="3544" w:right="1843"/>
        <w:contextualSpacing/>
        <w:rPr>
          <w:rFonts w:ascii="Calibri" w:hAnsi="Calibri" w:cs="Calibri"/>
          <w:sz w:val="24"/>
          <w:szCs w:val="24"/>
        </w:rPr>
      </w:pPr>
    </w:p>
    <w:p w14:paraId="7A5F8F54" w14:textId="77777777" w:rsidR="00DE6A4A" w:rsidRPr="00E06686" w:rsidRDefault="00DE6A4A" w:rsidP="00596209">
      <w:pPr>
        <w:shd w:val="clear" w:color="auto" w:fill="FFFFFF"/>
        <w:ind w:right="422"/>
        <w:contextualSpacing/>
        <w:jc w:val="center"/>
        <w:rPr>
          <w:rFonts w:ascii="Calibri" w:hAnsi="Calibri" w:cs="Calibri"/>
          <w:sz w:val="24"/>
          <w:szCs w:val="24"/>
        </w:rPr>
      </w:pPr>
    </w:p>
    <w:p w14:paraId="11BF901D" w14:textId="77777777" w:rsidR="00DE6A4A" w:rsidRPr="00E06686" w:rsidRDefault="00DE6A4A" w:rsidP="00596209">
      <w:pPr>
        <w:shd w:val="clear" w:color="auto" w:fill="FFFFFF"/>
        <w:ind w:right="422"/>
        <w:contextualSpacing/>
        <w:jc w:val="center"/>
        <w:rPr>
          <w:rFonts w:ascii="Calibri" w:hAnsi="Calibri" w:cs="Calibri"/>
          <w:sz w:val="24"/>
          <w:szCs w:val="24"/>
        </w:rPr>
      </w:pPr>
    </w:p>
    <w:p w14:paraId="476DB1DA" w14:textId="77777777" w:rsidR="00DE6A4A" w:rsidRPr="001C4F95" w:rsidRDefault="00DE6A4A" w:rsidP="00596209">
      <w:pPr>
        <w:shd w:val="clear" w:color="auto" w:fill="FFFFFF"/>
        <w:ind w:right="422"/>
        <w:contextualSpacing/>
        <w:jc w:val="center"/>
        <w:rPr>
          <w:rFonts w:ascii="Calibri" w:hAnsi="Calibri" w:cs="Calibri"/>
          <w:color w:val="EE0000"/>
          <w:sz w:val="24"/>
          <w:szCs w:val="24"/>
        </w:rPr>
      </w:pPr>
    </w:p>
    <w:sectPr w:rsidR="00DE6A4A" w:rsidRPr="001C4F95" w:rsidSect="00511B85">
      <w:footerReference w:type="default" r:id="rId8"/>
      <w:pgSz w:w="11906" w:h="16838"/>
      <w:pgMar w:top="851" w:right="1417" w:bottom="709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9E31" w14:textId="77777777" w:rsidR="009E6EBD" w:rsidRDefault="009E6EBD" w:rsidP="00063F95">
      <w:r>
        <w:separator/>
      </w:r>
    </w:p>
  </w:endnote>
  <w:endnote w:type="continuationSeparator" w:id="0">
    <w:p w14:paraId="3A26C0A8" w14:textId="77777777" w:rsidR="009E6EBD" w:rsidRDefault="009E6EBD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D7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D7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8DFC" w14:textId="77777777" w:rsidR="009E6EBD" w:rsidRDefault="009E6EBD" w:rsidP="00063F95">
      <w:r>
        <w:separator/>
      </w:r>
    </w:p>
  </w:footnote>
  <w:footnote w:type="continuationSeparator" w:id="0">
    <w:p w14:paraId="568D51DD" w14:textId="77777777" w:rsidR="009E6EBD" w:rsidRDefault="009E6EBD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6653BBE"/>
    <w:multiLevelType w:val="hybridMultilevel"/>
    <w:tmpl w:val="52A4F28A"/>
    <w:lvl w:ilvl="0" w:tplc="E460EA8E">
      <w:start w:val="1"/>
      <w:numFmt w:val="lowerLetter"/>
      <w:lvlText w:val="%1)"/>
      <w:lvlJc w:val="left"/>
      <w:pPr>
        <w:ind w:left="749" w:hanging="360"/>
      </w:pPr>
      <w:rPr>
        <w:rFonts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3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4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5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6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7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33129">
    <w:abstractNumId w:val="26"/>
  </w:num>
  <w:num w:numId="2" w16cid:durableId="252521221">
    <w:abstractNumId w:val="9"/>
  </w:num>
  <w:num w:numId="3" w16cid:durableId="1642611690">
    <w:abstractNumId w:val="21"/>
  </w:num>
  <w:num w:numId="4" w16cid:durableId="959654629">
    <w:abstractNumId w:val="24"/>
  </w:num>
  <w:num w:numId="5" w16cid:durableId="1194731191">
    <w:abstractNumId w:val="27"/>
  </w:num>
  <w:num w:numId="6" w16cid:durableId="740057918">
    <w:abstractNumId w:val="36"/>
  </w:num>
  <w:num w:numId="7" w16cid:durableId="692614683">
    <w:abstractNumId w:val="8"/>
  </w:num>
  <w:num w:numId="8" w16cid:durableId="1369256759">
    <w:abstractNumId w:val="11"/>
  </w:num>
  <w:num w:numId="9" w16cid:durableId="925723550">
    <w:abstractNumId w:val="6"/>
  </w:num>
  <w:num w:numId="10" w16cid:durableId="2146967420">
    <w:abstractNumId w:val="35"/>
  </w:num>
  <w:num w:numId="11" w16cid:durableId="402459835">
    <w:abstractNumId w:val="4"/>
  </w:num>
  <w:num w:numId="12" w16cid:durableId="1284381445">
    <w:abstractNumId w:val="29"/>
  </w:num>
  <w:num w:numId="13" w16cid:durableId="101583348">
    <w:abstractNumId w:val="33"/>
  </w:num>
  <w:num w:numId="14" w16cid:durableId="1047221728">
    <w:abstractNumId w:val="19"/>
  </w:num>
  <w:num w:numId="15" w16cid:durableId="1632245383">
    <w:abstractNumId w:val="0"/>
  </w:num>
  <w:num w:numId="16" w16cid:durableId="1076244513">
    <w:abstractNumId w:val="5"/>
  </w:num>
  <w:num w:numId="17" w16cid:durableId="42947280">
    <w:abstractNumId w:val="23"/>
  </w:num>
  <w:num w:numId="18" w16cid:durableId="937366839">
    <w:abstractNumId w:val="1"/>
  </w:num>
  <w:num w:numId="19" w16cid:durableId="1338851341">
    <w:abstractNumId w:val="34"/>
  </w:num>
  <w:num w:numId="20" w16cid:durableId="225382065">
    <w:abstractNumId w:val="2"/>
  </w:num>
  <w:num w:numId="21" w16cid:durableId="1625817243">
    <w:abstractNumId w:val="30"/>
  </w:num>
  <w:num w:numId="22" w16cid:durableId="1977484559">
    <w:abstractNumId w:val="14"/>
  </w:num>
  <w:num w:numId="23" w16cid:durableId="368653504">
    <w:abstractNumId w:val="32"/>
  </w:num>
  <w:num w:numId="24" w16cid:durableId="1029448939">
    <w:abstractNumId w:val="17"/>
  </w:num>
  <w:num w:numId="25" w16cid:durableId="911237725">
    <w:abstractNumId w:val="16"/>
  </w:num>
  <w:num w:numId="26" w16cid:durableId="279457224">
    <w:abstractNumId w:val="20"/>
  </w:num>
  <w:num w:numId="27" w16cid:durableId="645865111">
    <w:abstractNumId w:val="28"/>
  </w:num>
  <w:num w:numId="28" w16cid:durableId="36512978">
    <w:abstractNumId w:val="18"/>
  </w:num>
  <w:num w:numId="29" w16cid:durableId="1508326657">
    <w:abstractNumId w:val="31"/>
  </w:num>
  <w:num w:numId="30" w16cid:durableId="948976159">
    <w:abstractNumId w:val="3"/>
  </w:num>
  <w:num w:numId="31" w16cid:durableId="1105616941">
    <w:abstractNumId w:val="22"/>
  </w:num>
  <w:num w:numId="32" w16cid:durableId="2041971231">
    <w:abstractNumId w:val="10"/>
  </w:num>
  <w:num w:numId="33" w16cid:durableId="89086991">
    <w:abstractNumId w:val="37"/>
  </w:num>
  <w:num w:numId="34" w16cid:durableId="167868586">
    <w:abstractNumId w:val="7"/>
  </w:num>
  <w:num w:numId="35" w16cid:durableId="534083443">
    <w:abstractNumId w:val="25"/>
  </w:num>
  <w:num w:numId="36" w16cid:durableId="1870141276">
    <w:abstractNumId w:val="12"/>
  </w:num>
  <w:num w:numId="37" w16cid:durableId="995573878">
    <w:abstractNumId w:val="15"/>
  </w:num>
  <w:num w:numId="38" w16cid:durableId="187125580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038F"/>
    <w:rsid w:val="00027957"/>
    <w:rsid w:val="00033FC4"/>
    <w:rsid w:val="00036E91"/>
    <w:rsid w:val="00042A25"/>
    <w:rsid w:val="00047DCB"/>
    <w:rsid w:val="00052023"/>
    <w:rsid w:val="00052544"/>
    <w:rsid w:val="00063F95"/>
    <w:rsid w:val="00065482"/>
    <w:rsid w:val="0007578A"/>
    <w:rsid w:val="00077365"/>
    <w:rsid w:val="00080129"/>
    <w:rsid w:val="00084347"/>
    <w:rsid w:val="000873E9"/>
    <w:rsid w:val="000907C8"/>
    <w:rsid w:val="00092A65"/>
    <w:rsid w:val="000A167E"/>
    <w:rsid w:val="000A376A"/>
    <w:rsid w:val="000A594C"/>
    <w:rsid w:val="000B0286"/>
    <w:rsid w:val="000B1446"/>
    <w:rsid w:val="000B678A"/>
    <w:rsid w:val="000C07C3"/>
    <w:rsid w:val="000C0F81"/>
    <w:rsid w:val="000C55B9"/>
    <w:rsid w:val="000C6026"/>
    <w:rsid w:val="000C7323"/>
    <w:rsid w:val="000D0423"/>
    <w:rsid w:val="000D60FF"/>
    <w:rsid w:val="000E5C3D"/>
    <w:rsid w:val="000F5EF8"/>
    <w:rsid w:val="00101411"/>
    <w:rsid w:val="00102A64"/>
    <w:rsid w:val="00104F2E"/>
    <w:rsid w:val="00111627"/>
    <w:rsid w:val="00115A12"/>
    <w:rsid w:val="00120AFA"/>
    <w:rsid w:val="00120DEC"/>
    <w:rsid w:val="001232B3"/>
    <w:rsid w:val="00126B64"/>
    <w:rsid w:val="00127280"/>
    <w:rsid w:val="00127557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0D75"/>
    <w:rsid w:val="001653E6"/>
    <w:rsid w:val="00177BB5"/>
    <w:rsid w:val="00180DD0"/>
    <w:rsid w:val="00181097"/>
    <w:rsid w:val="00183077"/>
    <w:rsid w:val="00186468"/>
    <w:rsid w:val="00190862"/>
    <w:rsid w:val="0019246E"/>
    <w:rsid w:val="0019461C"/>
    <w:rsid w:val="001A6A71"/>
    <w:rsid w:val="001A7272"/>
    <w:rsid w:val="001B0C92"/>
    <w:rsid w:val="001B2951"/>
    <w:rsid w:val="001C0F32"/>
    <w:rsid w:val="001C22A4"/>
    <w:rsid w:val="001C4F95"/>
    <w:rsid w:val="001C7850"/>
    <w:rsid w:val="001D26FF"/>
    <w:rsid w:val="001D60F3"/>
    <w:rsid w:val="001E0A33"/>
    <w:rsid w:val="001E6A5E"/>
    <w:rsid w:val="001F3336"/>
    <w:rsid w:val="00207D86"/>
    <w:rsid w:val="00207F34"/>
    <w:rsid w:val="00214FAD"/>
    <w:rsid w:val="00217BC9"/>
    <w:rsid w:val="00225DFA"/>
    <w:rsid w:val="00234136"/>
    <w:rsid w:val="00240D67"/>
    <w:rsid w:val="0024629E"/>
    <w:rsid w:val="00254BEB"/>
    <w:rsid w:val="002607B6"/>
    <w:rsid w:val="0026208B"/>
    <w:rsid w:val="002626F6"/>
    <w:rsid w:val="0026581C"/>
    <w:rsid w:val="00271D9B"/>
    <w:rsid w:val="0027584E"/>
    <w:rsid w:val="002800F3"/>
    <w:rsid w:val="0028092D"/>
    <w:rsid w:val="00280F68"/>
    <w:rsid w:val="0028612E"/>
    <w:rsid w:val="00287C25"/>
    <w:rsid w:val="0029264C"/>
    <w:rsid w:val="00293D17"/>
    <w:rsid w:val="00294B56"/>
    <w:rsid w:val="00295644"/>
    <w:rsid w:val="00296283"/>
    <w:rsid w:val="002967DF"/>
    <w:rsid w:val="002A1F73"/>
    <w:rsid w:val="002A529B"/>
    <w:rsid w:val="002B680A"/>
    <w:rsid w:val="002B7312"/>
    <w:rsid w:val="002C0D26"/>
    <w:rsid w:val="002C15C7"/>
    <w:rsid w:val="002C17DB"/>
    <w:rsid w:val="002C60CE"/>
    <w:rsid w:val="002C708E"/>
    <w:rsid w:val="002D08EC"/>
    <w:rsid w:val="002E59D0"/>
    <w:rsid w:val="002F28F6"/>
    <w:rsid w:val="002F50E2"/>
    <w:rsid w:val="002F5238"/>
    <w:rsid w:val="002F6583"/>
    <w:rsid w:val="003007B3"/>
    <w:rsid w:val="00301FD3"/>
    <w:rsid w:val="00310B70"/>
    <w:rsid w:val="00311D3C"/>
    <w:rsid w:val="00312E18"/>
    <w:rsid w:val="0032007D"/>
    <w:rsid w:val="00320B56"/>
    <w:rsid w:val="0032352A"/>
    <w:rsid w:val="0032406A"/>
    <w:rsid w:val="00326FD3"/>
    <w:rsid w:val="00333E6C"/>
    <w:rsid w:val="00335EA1"/>
    <w:rsid w:val="003423FD"/>
    <w:rsid w:val="003446C5"/>
    <w:rsid w:val="00346314"/>
    <w:rsid w:val="0034652D"/>
    <w:rsid w:val="00351733"/>
    <w:rsid w:val="0035187E"/>
    <w:rsid w:val="00362C7B"/>
    <w:rsid w:val="00366194"/>
    <w:rsid w:val="00370627"/>
    <w:rsid w:val="00375CE1"/>
    <w:rsid w:val="00382EE9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E6801"/>
    <w:rsid w:val="003F1D76"/>
    <w:rsid w:val="004010F1"/>
    <w:rsid w:val="004160C1"/>
    <w:rsid w:val="00420A12"/>
    <w:rsid w:val="0042150F"/>
    <w:rsid w:val="0043394A"/>
    <w:rsid w:val="00434821"/>
    <w:rsid w:val="00434B2B"/>
    <w:rsid w:val="00437A6C"/>
    <w:rsid w:val="00447FE3"/>
    <w:rsid w:val="00450685"/>
    <w:rsid w:val="00454507"/>
    <w:rsid w:val="00454E03"/>
    <w:rsid w:val="00460286"/>
    <w:rsid w:val="0046471B"/>
    <w:rsid w:val="00476779"/>
    <w:rsid w:val="00481F87"/>
    <w:rsid w:val="00482AF3"/>
    <w:rsid w:val="00490FD2"/>
    <w:rsid w:val="00493533"/>
    <w:rsid w:val="00494521"/>
    <w:rsid w:val="004950EF"/>
    <w:rsid w:val="004A7FDD"/>
    <w:rsid w:val="004D2084"/>
    <w:rsid w:val="004D2E0B"/>
    <w:rsid w:val="004D4A01"/>
    <w:rsid w:val="004D7668"/>
    <w:rsid w:val="004E1E76"/>
    <w:rsid w:val="004E3758"/>
    <w:rsid w:val="004E4B9A"/>
    <w:rsid w:val="004E6264"/>
    <w:rsid w:val="004F0AAA"/>
    <w:rsid w:val="004F2836"/>
    <w:rsid w:val="004F56E9"/>
    <w:rsid w:val="004F6DB7"/>
    <w:rsid w:val="0050530E"/>
    <w:rsid w:val="00507734"/>
    <w:rsid w:val="00507853"/>
    <w:rsid w:val="00507D96"/>
    <w:rsid w:val="00510CE0"/>
    <w:rsid w:val="00511B85"/>
    <w:rsid w:val="00514680"/>
    <w:rsid w:val="00515C7A"/>
    <w:rsid w:val="005179CC"/>
    <w:rsid w:val="00525CA0"/>
    <w:rsid w:val="0052667D"/>
    <w:rsid w:val="005268A5"/>
    <w:rsid w:val="0053030B"/>
    <w:rsid w:val="005319AB"/>
    <w:rsid w:val="00531BBC"/>
    <w:rsid w:val="00531C39"/>
    <w:rsid w:val="00534442"/>
    <w:rsid w:val="0053520D"/>
    <w:rsid w:val="005358AB"/>
    <w:rsid w:val="00540F2E"/>
    <w:rsid w:val="00541D09"/>
    <w:rsid w:val="00554BE9"/>
    <w:rsid w:val="005551C7"/>
    <w:rsid w:val="005566FF"/>
    <w:rsid w:val="00556739"/>
    <w:rsid w:val="00560C8A"/>
    <w:rsid w:val="00567917"/>
    <w:rsid w:val="00571222"/>
    <w:rsid w:val="00572E63"/>
    <w:rsid w:val="0058015D"/>
    <w:rsid w:val="00583F56"/>
    <w:rsid w:val="00585008"/>
    <w:rsid w:val="00591857"/>
    <w:rsid w:val="00595F04"/>
    <w:rsid w:val="00596209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E6906"/>
    <w:rsid w:val="005F002D"/>
    <w:rsid w:val="005F03DF"/>
    <w:rsid w:val="005F095C"/>
    <w:rsid w:val="005F2F6F"/>
    <w:rsid w:val="005F609F"/>
    <w:rsid w:val="006065D4"/>
    <w:rsid w:val="00612C72"/>
    <w:rsid w:val="0061374F"/>
    <w:rsid w:val="00622EC3"/>
    <w:rsid w:val="00624237"/>
    <w:rsid w:val="00630549"/>
    <w:rsid w:val="00636080"/>
    <w:rsid w:val="00644C52"/>
    <w:rsid w:val="006456F3"/>
    <w:rsid w:val="0065189B"/>
    <w:rsid w:val="00653129"/>
    <w:rsid w:val="00653648"/>
    <w:rsid w:val="00654EE7"/>
    <w:rsid w:val="00656837"/>
    <w:rsid w:val="0067753B"/>
    <w:rsid w:val="00683CEC"/>
    <w:rsid w:val="00694FB8"/>
    <w:rsid w:val="00696A5D"/>
    <w:rsid w:val="006A0D0F"/>
    <w:rsid w:val="006A2BEB"/>
    <w:rsid w:val="006A35BB"/>
    <w:rsid w:val="006A74F0"/>
    <w:rsid w:val="006B11F2"/>
    <w:rsid w:val="006C58DA"/>
    <w:rsid w:val="006D1F2D"/>
    <w:rsid w:val="006D2600"/>
    <w:rsid w:val="006D2B42"/>
    <w:rsid w:val="006D5592"/>
    <w:rsid w:val="006D61EE"/>
    <w:rsid w:val="006D7C00"/>
    <w:rsid w:val="006E0D39"/>
    <w:rsid w:val="006E43CF"/>
    <w:rsid w:val="006E4744"/>
    <w:rsid w:val="006F7123"/>
    <w:rsid w:val="006F7D67"/>
    <w:rsid w:val="00706C92"/>
    <w:rsid w:val="00706CA5"/>
    <w:rsid w:val="007108B5"/>
    <w:rsid w:val="007275F9"/>
    <w:rsid w:val="007313F5"/>
    <w:rsid w:val="007379D5"/>
    <w:rsid w:val="007412DF"/>
    <w:rsid w:val="007518DA"/>
    <w:rsid w:val="007659BF"/>
    <w:rsid w:val="00766EA7"/>
    <w:rsid w:val="007748E9"/>
    <w:rsid w:val="0077744C"/>
    <w:rsid w:val="00780425"/>
    <w:rsid w:val="007853B0"/>
    <w:rsid w:val="00787CF7"/>
    <w:rsid w:val="0079051C"/>
    <w:rsid w:val="00795394"/>
    <w:rsid w:val="00796EFE"/>
    <w:rsid w:val="007A3443"/>
    <w:rsid w:val="007A35EA"/>
    <w:rsid w:val="007A4A21"/>
    <w:rsid w:val="007A7560"/>
    <w:rsid w:val="007B1A4F"/>
    <w:rsid w:val="007B7ABA"/>
    <w:rsid w:val="007C34B9"/>
    <w:rsid w:val="007D49F7"/>
    <w:rsid w:val="007D7992"/>
    <w:rsid w:val="007E2148"/>
    <w:rsid w:val="007F659D"/>
    <w:rsid w:val="00803924"/>
    <w:rsid w:val="00816AE9"/>
    <w:rsid w:val="0083336E"/>
    <w:rsid w:val="00833C92"/>
    <w:rsid w:val="00835625"/>
    <w:rsid w:val="008414BA"/>
    <w:rsid w:val="008444AD"/>
    <w:rsid w:val="00844FF7"/>
    <w:rsid w:val="008468D1"/>
    <w:rsid w:val="008572BC"/>
    <w:rsid w:val="00864036"/>
    <w:rsid w:val="00864425"/>
    <w:rsid w:val="00867627"/>
    <w:rsid w:val="00875E0B"/>
    <w:rsid w:val="00881837"/>
    <w:rsid w:val="00883AC0"/>
    <w:rsid w:val="00883B6B"/>
    <w:rsid w:val="00884180"/>
    <w:rsid w:val="008934B8"/>
    <w:rsid w:val="00895536"/>
    <w:rsid w:val="008A7756"/>
    <w:rsid w:val="008B07E7"/>
    <w:rsid w:val="008C2488"/>
    <w:rsid w:val="008C4013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06B88"/>
    <w:rsid w:val="009137B1"/>
    <w:rsid w:val="009141CA"/>
    <w:rsid w:val="00920B17"/>
    <w:rsid w:val="00927341"/>
    <w:rsid w:val="00927675"/>
    <w:rsid w:val="00931282"/>
    <w:rsid w:val="009320CF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0BE3"/>
    <w:rsid w:val="00981572"/>
    <w:rsid w:val="00982F5A"/>
    <w:rsid w:val="00991EFD"/>
    <w:rsid w:val="009A12CD"/>
    <w:rsid w:val="009A67C5"/>
    <w:rsid w:val="009B0F3F"/>
    <w:rsid w:val="009B1993"/>
    <w:rsid w:val="009B566D"/>
    <w:rsid w:val="009D31C1"/>
    <w:rsid w:val="009D338C"/>
    <w:rsid w:val="009E60DA"/>
    <w:rsid w:val="009E6EBD"/>
    <w:rsid w:val="009F3E3B"/>
    <w:rsid w:val="009F4573"/>
    <w:rsid w:val="00A004E5"/>
    <w:rsid w:val="00A07566"/>
    <w:rsid w:val="00A11ADC"/>
    <w:rsid w:val="00A1707B"/>
    <w:rsid w:val="00A2319C"/>
    <w:rsid w:val="00A243DD"/>
    <w:rsid w:val="00A319E4"/>
    <w:rsid w:val="00A3631A"/>
    <w:rsid w:val="00A40C01"/>
    <w:rsid w:val="00A44013"/>
    <w:rsid w:val="00A54B96"/>
    <w:rsid w:val="00A55D4C"/>
    <w:rsid w:val="00A70A12"/>
    <w:rsid w:val="00A730B7"/>
    <w:rsid w:val="00A75BFF"/>
    <w:rsid w:val="00A80293"/>
    <w:rsid w:val="00A846E2"/>
    <w:rsid w:val="00A92C1F"/>
    <w:rsid w:val="00A932C7"/>
    <w:rsid w:val="00A94FDC"/>
    <w:rsid w:val="00AA6DF7"/>
    <w:rsid w:val="00AB0CBF"/>
    <w:rsid w:val="00AB3320"/>
    <w:rsid w:val="00AB3B0A"/>
    <w:rsid w:val="00AB3FEF"/>
    <w:rsid w:val="00AB68D5"/>
    <w:rsid w:val="00AC27F3"/>
    <w:rsid w:val="00AD0DA9"/>
    <w:rsid w:val="00AD1495"/>
    <w:rsid w:val="00AD559E"/>
    <w:rsid w:val="00AD7F91"/>
    <w:rsid w:val="00AE14AA"/>
    <w:rsid w:val="00AE3FB4"/>
    <w:rsid w:val="00AE521F"/>
    <w:rsid w:val="00AF404B"/>
    <w:rsid w:val="00AF4AF7"/>
    <w:rsid w:val="00B036EB"/>
    <w:rsid w:val="00B04AFA"/>
    <w:rsid w:val="00B051C2"/>
    <w:rsid w:val="00B07FDD"/>
    <w:rsid w:val="00B10971"/>
    <w:rsid w:val="00B2052F"/>
    <w:rsid w:val="00B21D6C"/>
    <w:rsid w:val="00B241D9"/>
    <w:rsid w:val="00B25A15"/>
    <w:rsid w:val="00B306D1"/>
    <w:rsid w:val="00B3117E"/>
    <w:rsid w:val="00B3198D"/>
    <w:rsid w:val="00B32AFD"/>
    <w:rsid w:val="00B339B5"/>
    <w:rsid w:val="00B373EC"/>
    <w:rsid w:val="00B37D34"/>
    <w:rsid w:val="00B449EF"/>
    <w:rsid w:val="00B4765E"/>
    <w:rsid w:val="00B53ECF"/>
    <w:rsid w:val="00B578DF"/>
    <w:rsid w:val="00B60342"/>
    <w:rsid w:val="00B6210A"/>
    <w:rsid w:val="00B646A1"/>
    <w:rsid w:val="00B717B7"/>
    <w:rsid w:val="00B73F6A"/>
    <w:rsid w:val="00B7543B"/>
    <w:rsid w:val="00B755B6"/>
    <w:rsid w:val="00B77883"/>
    <w:rsid w:val="00B81837"/>
    <w:rsid w:val="00B936DB"/>
    <w:rsid w:val="00BB2278"/>
    <w:rsid w:val="00BC4D0F"/>
    <w:rsid w:val="00BD1A33"/>
    <w:rsid w:val="00BD31AF"/>
    <w:rsid w:val="00BD520F"/>
    <w:rsid w:val="00BD746D"/>
    <w:rsid w:val="00BE4B3B"/>
    <w:rsid w:val="00BE680D"/>
    <w:rsid w:val="00BF1CB9"/>
    <w:rsid w:val="00BF2140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47C7D"/>
    <w:rsid w:val="00C53ED9"/>
    <w:rsid w:val="00C55346"/>
    <w:rsid w:val="00C61AF2"/>
    <w:rsid w:val="00C7127D"/>
    <w:rsid w:val="00C77DAA"/>
    <w:rsid w:val="00C80E50"/>
    <w:rsid w:val="00C87E31"/>
    <w:rsid w:val="00C94A68"/>
    <w:rsid w:val="00C95B6C"/>
    <w:rsid w:val="00C9602D"/>
    <w:rsid w:val="00CA1260"/>
    <w:rsid w:val="00CA52B2"/>
    <w:rsid w:val="00CC2988"/>
    <w:rsid w:val="00CC2CAE"/>
    <w:rsid w:val="00CC2DD4"/>
    <w:rsid w:val="00CC4208"/>
    <w:rsid w:val="00CC6B28"/>
    <w:rsid w:val="00CD0A66"/>
    <w:rsid w:val="00CD3EC9"/>
    <w:rsid w:val="00CD7E85"/>
    <w:rsid w:val="00CE7EFF"/>
    <w:rsid w:val="00CF2739"/>
    <w:rsid w:val="00D12B23"/>
    <w:rsid w:val="00D140E8"/>
    <w:rsid w:val="00D2032E"/>
    <w:rsid w:val="00D22116"/>
    <w:rsid w:val="00D23DB5"/>
    <w:rsid w:val="00D3308F"/>
    <w:rsid w:val="00D34874"/>
    <w:rsid w:val="00D40523"/>
    <w:rsid w:val="00D53378"/>
    <w:rsid w:val="00D5484E"/>
    <w:rsid w:val="00D5673C"/>
    <w:rsid w:val="00D661D5"/>
    <w:rsid w:val="00D7028F"/>
    <w:rsid w:val="00D76421"/>
    <w:rsid w:val="00D828F2"/>
    <w:rsid w:val="00D84E62"/>
    <w:rsid w:val="00D87988"/>
    <w:rsid w:val="00D920EB"/>
    <w:rsid w:val="00D95BC7"/>
    <w:rsid w:val="00DA1896"/>
    <w:rsid w:val="00DB1323"/>
    <w:rsid w:val="00DB6B27"/>
    <w:rsid w:val="00DC2370"/>
    <w:rsid w:val="00DC3DD7"/>
    <w:rsid w:val="00DC6B61"/>
    <w:rsid w:val="00DC6FAB"/>
    <w:rsid w:val="00DD139F"/>
    <w:rsid w:val="00DD1E09"/>
    <w:rsid w:val="00DD46FA"/>
    <w:rsid w:val="00DE6A4A"/>
    <w:rsid w:val="00DF0C46"/>
    <w:rsid w:val="00DF2DD8"/>
    <w:rsid w:val="00DF483D"/>
    <w:rsid w:val="00DF4DC3"/>
    <w:rsid w:val="00DF79A3"/>
    <w:rsid w:val="00E0042B"/>
    <w:rsid w:val="00E01A06"/>
    <w:rsid w:val="00E031AC"/>
    <w:rsid w:val="00E06686"/>
    <w:rsid w:val="00E15CD0"/>
    <w:rsid w:val="00E25140"/>
    <w:rsid w:val="00E31383"/>
    <w:rsid w:val="00E32511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9161E"/>
    <w:rsid w:val="00E94056"/>
    <w:rsid w:val="00E97857"/>
    <w:rsid w:val="00EA149B"/>
    <w:rsid w:val="00EA1D90"/>
    <w:rsid w:val="00EA3B41"/>
    <w:rsid w:val="00EB786F"/>
    <w:rsid w:val="00EC5385"/>
    <w:rsid w:val="00ED329E"/>
    <w:rsid w:val="00EE3E88"/>
    <w:rsid w:val="00EF17E9"/>
    <w:rsid w:val="00EF5882"/>
    <w:rsid w:val="00F03B88"/>
    <w:rsid w:val="00F20157"/>
    <w:rsid w:val="00F21976"/>
    <w:rsid w:val="00F237C9"/>
    <w:rsid w:val="00F313A5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5F8F"/>
    <w:rsid w:val="00F827CB"/>
    <w:rsid w:val="00F8492F"/>
    <w:rsid w:val="00F86858"/>
    <w:rsid w:val="00F9273E"/>
    <w:rsid w:val="00FA24D1"/>
    <w:rsid w:val="00FA5378"/>
    <w:rsid w:val="00FA6B86"/>
    <w:rsid w:val="00FA71AF"/>
    <w:rsid w:val="00FB21E9"/>
    <w:rsid w:val="00FB43A0"/>
    <w:rsid w:val="00FB5525"/>
    <w:rsid w:val="00FC2D0B"/>
    <w:rsid w:val="00FD2F3B"/>
    <w:rsid w:val="00FD2F48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F501-2B88-4241-8FD0-62FB0005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1839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205</cp:revision>
  <cp:lastPrinted>2025-01-27T10:21:00Z</cp:lastPrinted>
  <dcterms:created xsi:type="dcterms:W3CDTF">2020-02-03T14:17:00Z</dcterms:created>
  <dcterms:modified xsi:type="dcterms:W3CDTF">2026-02-05T13:18:00Z</dcterms:modified>
</cp:coreProperties>
</file>