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78F" w14:textId="61B938FA" w:rsidR="00776546" w:rsidRPr="0081784D" w:rsidRDefault="00776546" w:rsidP="00776546">
      <w:pPr>
        <w:spacing w:line="240" w:lineRule="auto"/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</w:pPr>
      <w:r w:rsidRPr="0081784D">
        <w:rPr>
          <w:rFonts w:ascii="Calibri" w:eastAsia="Cambria" w:hAnsi="Calibri" w:cs="Calibri"/>
          <w:bCs/>
          <w:sz w:val="24"/>
          <w:szCs w:val="24"/>
        </w:rPr>
        <w:t xml:space="preserve">Sygn. akt </w:t>
      </w:r>
      <w:r w:rsidR="006307F1" w:rsidRPr="006307F1"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  <w:t>BY1B/GUp-s/478/2025</w:t>
      </w:r>
    </w:p>
    <w:p w14:paraId="712AAAE9" w14:textId="77777777" w:rsidR="00422BE0" w:rsidRPr="007E2460" w:rsidRDefault="00422BE0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7E2460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7E2460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7E2B5541" w:rsidR="00BC50B4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558A1B62" w:rsidR="00682FFC" w:rsidRPr="007E2460" w:rsidRDefault="00EA7468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</w:rPr>
        <w:t>Artura Wiśniewskiego</w:t>
      </w:r>
      <w:r w:rsidR="00DA2564" w:rsidRPr="00BF3F3D">
        <w:rPr>
          <w:rFonts w:ascii="Calibri" w:hAnsi="Calibri" w:cs="Calibri"/>
          <w:sz w:val="24"/>
          <w:szCs w:val="24"/>
        </w:rPr>
        <w:t>, osoby fizycznej nieprowadzącej działalności gospodarczej</w:t>
      </w:r>
      <w:r w:rsidR="00DA256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EB8BC9B" w14:textId="2E916472" w:rsidR="00B35A29" w:rsidRDefault="004F0C0D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są</w:t>
      </w:r>
      <w:r w:rsidR="00A01E13">
        <w:rPr>
          <w:rFonts w:asciiTheme="majorHAnsi" w:hAnsiTheme="majorHAnsi" w:cstheme="majorHAnsi"/>
          <w:sz w:val="24"/>
          <w:szCs w:val="24"/>
          <w:lang w:val="pl-PL"/>
        </w:rPr>
        <w:t xml:space="preserve"> ruchomoś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 xml:space="preserve">ci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w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skład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masy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upadłości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EA7468">
        <w:rPr>
          <w:rFonts w:ascii="Calibri" w:hAnsi="Calibri" w:cs="Calibri"/>
          <w:sz w:val="24"/>
          <w:szCs w:val="24"/>
        </w:rPr>
        <w:t>Artura Wiśniewskiego</w:t>
      </w:r>
      <w:r w:rsidR="00DA2564" w:rsidRPr="00BF3F3D">
        <w:rPr>
          <w:rFonts w:ascii="Calibri" w:hAnsi="Calibri" w:cs="Calibri"/>
          <w:sz w:val="24"/>
          <w:szCs w:val="24"/>
        </w:rPr>
        <w:t>, osoby fizycznej nieprowadzącej działalności gospodarczej,</w:t>
      </w:r>
      <w:r w:rsidR="00DA2564">
        <w:rPr>
          <w:rFonts w:ascii="Calibri" w:hAnsi="Calibri" w:cs="Calibri"/>
          <w:sz w:val="24"/>
          <w:szCs w:val="24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za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cenę nie</w:t>
      </w:r>
      <w:r w:rsidR="00E55CD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niższą niż </w:t>
      </w:r>
      <w:r w:rsidR="00570634">
        <w:rPr>
          <w:rFonts w:asciiTheme="majorHAnsi" w:hAnsiTheme="majorHAnsi" w:cstheme="majorHAnsi"/>
          <w:sz w:val="24"/>
          <w:szCs w:val="24"/>
          <w:lang w:val="pl-PL"/>
        </w:rPr>
        <w:t xml:space="preserve">cena </w:t>
      </w:r>
      <w:r w:rsidR="00C23DBE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="00E47C6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5EB63EA9" w14:textId="77777777" w:rsidR="00776546" w:rsidRDefault="00E74110" w:rsidP="0077654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Wykaz ruchomości:</w:t>
      </w:r>
    </w:p>
    <w:p w14:paraId="1FCE3ED8" w14:textId="2D5FD34A" w:rsidR="001A36B6" w:rsidRPr="00C23DBE" w:rsidRDefault="006370C1" w:rsidP="00C23DBE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Pr="006370C1">
        <w:rPr>
          <w:rFonts w:ascii="Calibri" w:hAnsi="Calibri" w:cs="Calibri"/>
          <w:sz w:val="24"/>
          <w:szCs w:val="24"/>
        </w:rPr>
        <w:t>aczepa ciężarowa WIELTON NS34, skrzynia, nr rej. WOTYH72, rok produkcji 2008</w:t>
      </w:r>
      <w:r w:rsidR="00C52289" w:rsidRPr="001A36B6">
        <w:rPr>
          <w:rFonts w:ascii="Calibri" w:hAnsi="Calibri" w:cs="Calibri"/>
          <w:sz w:val="24"/>
          <w:szCs w:val="24"/>
        </w:rPr>
        <w:t xml:space="preserve">, </w:t>
      </w:r>
      <w:r w:rsidR="00C23DBE">
        <w:rPr>
          <w:rFonts w:ascii="Calibri" w:hAnsi="Calibri" w:cs="Calibri"/>
          <w:sz w:val="24"/>
          <w:szCs w:val="24"/>
        </w:rPr>
        <w:t xml:space="preserve">cena minimalna </w:t>
      </w:r>
      <w:r>
        <w:rPr>
          <w:rFonts w:ascii="Calibri" w:hAnsi="Calibri" w:cs="Calibri"/>
          <w:sz w:val="24"/>
          <w:szCs w:val="24"/>
        </w:rPr>
        <w:t>12 500</w:t>
      </w:r>
      <w:r w:rsidR="00C23DBE">
        <w:rPr>
          <w:rFonts w:ascii="Calibri" w:hAnsi="Calibri" w:cs="Calibri"/>
          <w:sz w:val="24"/>
          <w:szCs w:val="24"/>
        </w:rPr>
        <w:t>,00</w:t>
      </w:r>
      <w:r w:rsidR="00C52289" w:rsidRPr="00C23DBE">
        <w:rPr>
          <w:rFonts w:ascii="Calibri" w:hAnsi="Calibri" w:cs="Calibri"/>
          <w:sz w:val="24"/>
          <w:szCs w:val="24"/>
        </w:rPr>
        <w:t xml:space="preserve"> zł.</w:t>
      </w:r>
    </w:p>
    <w:p w14:paraId="54A29E8C" w14:textId="4F76C1EB" w:rsidR="001A36B6" w:rsidRDefault="003B689D" w:rsidP="001A36B6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B689D">
        <w:rPr>
          <w:rFonts w:ascii="Calibri" w:hAnsi="Calibri" w:cs="Calibri"/>
          <w:sz w:val="24"/>
          <w:szCs w:val="24"/>
        </w:rPr>
        <w:t>Ciągnik samochodowy, siodłowy DAF, FT XF 105.410, nr rejestracyjny WOT31822, rok prod. 2010</w:t>
      </w:r>
      <w:r w:rsidR="001A36B6" w:rsidRPr="001A36B6">
        <w:rPr>
          <w:rFonts w:ascii="Calibri" w:hAnsi="Calibri" w:cs="Calibri"/>
          <w:sz w:val="24"/>
          <w:szCs w:val="24"/>
        </w:rPr>
        <w:t xml:space="preserve">, </w:t>
      </w:r>
      <w:r w:rsidR="00C23DBE">
        <w:rPr>
          <w:rFonts w:ascii="Calibri" w:hAnsi="Calibri" w:cs="Calibri"/>
          <w:sz w:val="24"/>
          <w:szCs w:val="24"/>
        </w:rPr>
        <w:t xml:space="preserve">cena minimalna </w:t>
      </w:r>
      <w:r>
        <w:rPr>
          <w:rFonts w:ascii="Calibri" w:hAnsi="Calibri" w:cs="Calibri"/>
          <w:sz w:val="24"/>
          <w:szCs w:val="24"/>
        </w:rPr>
        <w:t>25 000</w:t>
      </w:r>
      <w:r w:rsidR="00C23DBE">
        <w:rPr>
          <w:rFonts w:ascii="Calibri" w:hAnsi="Calibri" w:cs="Calibri"/>
          <w:sz w:val="24"/>
          <w:szCs w:val="24"/>
        </w:rPr>
        <w:t>,00</w:t>
      </w:r>
      <w:r w:rsidR="001A36B6" w:rsidRPr="001A36B6">
        <w:rPr>
          <w:rFonts w:ascii="Calibri" w:hAnsi="Calibri" w:cs="Calibri"/>
          <w:sz w:val="24"/>
          <w:szCs w:val="24"/>
        </w:rPr>
        <w:t xml:space="preserve"> z</w:t>
      </w:r>
      <w:r w:rsidR="001A36B6">
        <w:rPr>
          <w:rFonts w:ascii="Calibri" w:hAnsi="Calibri" w:cs="Calibri"/>
          <w:sz w:val="24"/>
          <w:szCs w:val="24"/>
        </w:rPr>
        <w:t>ł.</w:t>
      </w:r>
    </w:p>
    <w:p w14:paraId="3063A16B" w14:textId="3C2E1A5D" w:rsidR="003B689D" w:rsidRDefault="003B689D" w:rsidP="001A36B6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3B689D">
        <w:rPr>
          <w:rFonts w:ascii="Calibri" w:hAnsi="Calibri" w:cs="Calibri"/>
          <w:sz w:val="24"/>
          <w:szCs w:val="24"/>
        </w:rPr>
        <w:t>Samochód specjalny, pomoc drogowa, DAF, FT XF105, nr rejestracyjny WOT15472, rok prod. 2009</w:t>
      </w:r>
      <w:r>
        <w:rPr>
          <w:rFonts w:ascii="Calibri" w:hAnsi="Calibri" w:cs="Calibri"/>
          <w:sz w:val="24"/>
          <w:szCs w:val="24"/>
        </w:rPr>
        <w:t>, cena minimalna 25 000,00 zł.</w:t>
      </w:r>
    </w:p>
    <w:p w14:paraId="1AAA76DD" w14:textId="4069C6A6" w:rsidR="003B689D" w:rsidRPr="001A36B6" w:rsidRDefault="006307F1" w:rsidP="001A36B6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6307F1">
        <w:rPr>
          <w:rFonts w:ascii="Calibri" w:hAnsi="Calibri" w:cs="Calibri"/>
          <w:sz w:val="24"/>
          <w:szCs w:val="24"/>
        </w:rPr>
        <w:t>Samochód osobowy VOLKSWAGEN SHARAN, kombi, nr rej. WOT91RC, rok prod. 2001</w:t>
      </w:r>
      <w:r>
        <w:rPr>
          <w:rFonts w:ascii="Calibri" w:hAnsi="Calibri" w:cs="Calibri"/>
          <w:sz w:val="24"/>
          <w:szCs w:val="24"/>
        </w:rPr>
        <w:t>, cena minimalna 3 000,00 zł.</w:t>
      </w:r>
    </w:p>
    <w:p w14:paraId="1F633679" w14:textId="4D9F1AE2" w:rsidR="004941E5" w:rsidRPr="004941E5" w:rsidRDefault="004F0C0D" w:rsidP="00C23DBE">
      <w:pPr>
        <w:numPr>
          <w:ilvl w:val="0"/>
          <w:numId w:val="1"/>
        </w:numPr>
        <w:pBdr>
          <w:bottom w:val="none" w:sz="0" w:space="3" w:color="auto"/>
        </w:pBdr>
        <w:shd w:val="clear" w:color="auto" w:fill="FFFFFF"/>
        <w:spacing w:line="240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Warunkiem uczestnictwa w sprzedaży z wolnej ręki jest złożenie bezwarunkowej oferty na zakup przedmiotu sprzedaży z określeniem oferowanej ceny, jednak nie niższej niż </w:t>
      </w:r>
      <w:r w:rsidR="00C23DBE">
        <w:rPr>
          <w:rFonts w:asciiTheme="majorHAnsi" w:hAnsiTheme="majorHAnsi" w:cstheme="majorHAnsi"/>
          <w:sz w:val="24"/>
          <w:szCs w:val="24"/>
          <w:lang w:val="pl-PL"/>
        </w:rPr>
        <w:t>cena minimalna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="004941E5" w:rsidRPr="004941E5">
        <w:rPr>
          <w:rFonts w:asciiTheme="majorHAnsi" w:hAnsiTheme="majorHAnsi" w:cstheme="majorHAnsi"/>
          <w:sz w:val="24"/>
          <w:szCs w:val="24"/>
          <w:lang w:val="pl-PL"/>
        </w:rPr>
        <w:t>Oferent może złożyć ofertę na zakup jednej</w:t>
      </w:r>
      <w:r w:rsidR="00776546">
        <w:rPr>
          <w:rFonts w:asciiTheme="majorHAnsi" w:hAnsiTheme="majorHAnsi" w:cstheme="majorHAnsi"/>
          <w:sz w:val="24"/>
          <w:szCs w:val="24"/>
          <w:lang w:val="pl-PL"/>
        </w:rPr>
        <w:t xml:space="preserve"> lub </w:t>
      </w:r>
      <w:r w:rsidR="00E55CD0">
        <w:rPr>
          <w:rFonts w:asciiTheme="majorHAnsi" w:hAnsiTheme="majorHAnsi" w:cstheme="majorHAnsi"/>
          <w:sz w:val="24"/>
          <w:szCs w:val="24"/>
          <w:lang w:val="pl-PL"/>
        </w:rPr>
        <w:t>więcej</w:t>
      </w:r>
      <w:r w:rsidR="004941E5" w:rsidRPr="004941E5">
        <w:rPr>
          <w:rFonts w:asciiTheme="majorHAnsi" w:hAnsiTheme="majorHAnsi" w:cstheme="majorHAnsi"/>
          <w:sz w:val="24"/>
          <w:szCs w:val="24"/>
          <w:lang w:val="pl-PL"/>
        </w:rPr>
        <w:t xml:space="preserve"> ruchomości. W przypadku składania oferty na zakup więcej niż jednej ruchomości, w ofercie należy wskazać cenę osobno za każdą ruchomość</w:t>
      </w:r>
      <w:r w:rsidR="00E55CD0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FA37E53" w14:textId="2DB23652" w:rsidR="00D76E05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EA7468">
        <w:rPr>
          <w:rFonts w:asciiTheme="majorHAnsi" w:hAnsiTheme="majorHAnsi" w:cstheme="majorHAnsi"/>
          <w:sz w:val="24"/>
          <w:szCs w:val="24"/>
          <w:lang w:val="pl-PL"/>
        </w:rPr>
        <w:t>11 marca 2026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29B520FE" w:rsidR="00682FFC" w:rsidRPr="00CB179D" w:rsidRDefault="004F0C0D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="00C43971">
        <w:rPr>
          <w:rFonts w:asciiTheme="majorHAnsi" w:hAnsiTheme="majorHAnsi" w:cstheme="majorHAnsi"/>
          <w:sz w:val="24"/>
          <w:szCs w:val="24"/>
          <w:lang w:val="pl-PL"/>
        </w:rPr>
        <w:t>ul. Plac Henryka Sienkiewicza 2 lok. 22, 62-700 Turek</w:t>
      </w:r>
      <w:r w:rsidR="00C43971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(decyduje data wpływu oferty do Kancelarii).</w:t>
      </w:r>
    </w:p>
    <w:p w14:paraId="33F58A11" w14:textId="32B6AA00" w:rsidR="002534B2" w:rsidRDefault="002534B2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6123EC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CB179D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369F292D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C23DBE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4F8484E1" w:rsidR="00682FFC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CB179D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>
        <w:rPr>
          <w:rFonts w:asciiTheme="majorHAnsi" w:hAnsiTheme="majorHAnsi" w:cstheme="majorHAnsi"/>
          <w:sz w:val="24"/>
          <w:szCs w:val="24"/>
          <w:lang w:val="pl-PL"/>
        </w:rPr>
        <w:br/>
      </w:r>
      <w:r w:rsidR="003D0057">
        <w:rPr>
          <w:rFonts w:asciiTheme="majorHAnsi" w:hAnsiTheme="majorHAnsi" w:cstheme="majorHAnsi"/>
          <w:sz w:val="24"/>
          <w:szCs w:val="24"/>
          <w:lang w:val="pl-PL"/>
        </w:rPr>
        <w:t>ul. Plac Henryka Sienkiewicza 2 lok. 22, 62-700 Turek</w:t>
      </w:r>
      <w:r w:rsidR="003D005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CB179D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2D3B47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CB179D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W przypadku złożenia ofert równorzędnych,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BD4E1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D4E19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CB179D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do zapłaty ceny </w:t>
      </w:r>
      <w:r w:rsidR="00500559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4F6DF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3472A3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CB179D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C276723" w14:textId="22B7AC81" w:rsidR="003A4981" w:rsidRPr="00CB179D" w:rsidRDefault="003D0057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Turek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00254">
        <w:rPr>
          <w:rFonts w:asciiTheme="majorHAnsi" w:hAnsiTheme="majorHAnsi" w:cstheme="majorHAnsi"/>
          <w:sz w:val="24"/>
          <w:szCs w:val="24"/>
          <w:lang w:val="pl-PL"/>
        </w:rPr>
        <w:t xml:space="preserve">dnia </w:t>
      </w:r>
      <w:r w:rsidR="00EA7468">
        <w:rPr>
          <w:rFonts w:asciiTheme="majorHAnsi" w:hAnsiTheme="majorHAnsi" w:cstheme="majorHAnsi"/>
          <w:sz w:val="24"/>
          <w:szCs w:val="24"/>
          <w:lang w:val="pl-PL"/>
        </w:rPr>
        <w:t>09.02.2026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p w14:paraId="5B3710A5" w14:textId="65FBB55F" w:rsidR="003A4981" w:rsidRPr="006123EC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6123EC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6123EC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9E2391"/>
    <w:multiLevelType w:val="hybridMultilevel"/>
    <w:tmpl w:val="329AAF38"/>
    <w:lvl w:ilvl="0" w:tplc="E362B700">
      <w:start w:val="1"/>
      <w:numFmt w:val="lowerLetter"/>
      <w:lvlText w:val="%1)"/>
      <w:lvlJc w:val="left"/>
      <w:pPr>
        <w:ind w:left="118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94925167">
    <w:abstractNumId w:val="0"/>
  </w:num>
  <w:num w:numId="2" w16cid:durableId="1495729433">
    <w:abstractNumId w:val="7"/>
  </w:num>
  <w:num w:numId="3" w16cid:durableId="954794793">
    <w:abstractNumId w:val="4"/>
  </w:num>
  <w:num w:numId="4" w16cid:durableId="1836988611">
    <w:abstractNumId w:val="9"/>
  </w:num>
  <w:num w:numId="5" w16cid:durableId="417098918">
    <w:abstractNumId w:val="8"/>
  </w:num>
  <w:num w:numId="6" w16cid:durableId="1317416662">
    <w:abstractNumId w:val="3"/>
  </w:num>
  <w:num w:numId="7" w16cid:durableId="215434006">
    <w:abstractNumId w:val="6"/>
  </w:num>
  <w:num w:numId="8" w16cid:durableId="1654333942">
    <w:abstractNumId w:val="1"/>
  </w:num>
  <w:num w:numId="9" w16cid:durableId="334116817">
    <w:abstractNumId w:val="2"/>
  </w:num>
  <w:num w:numId="10" w16cid:durableId="48150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43B1C"/>
    <w:rsid w:val="000462D5"/>
    <w:rsid w:val="00047382"/>
    <w:rsid w:val="00050CB2"/>
    <w:rsid w:val="00052645"/>
    <w:rsid w:val="000831FA"/>
    <w:rsid w:val="00086F6E"/>
    <w:rsid w:val="00094048"/>
    <w:rsid w:val="000C2B37"/>
    <w:rsid w:val="000D336D"/>
    <w:rsid w:val="000D70D3"/>
    <w:rsid w:val="000E3F89"/>
    <w:rsid w:val="000E6668"/>
    <w:rsid w:val="000F659F"/>
    <w:rsid w:val="00105006"/>
    <w:rsid w:val="001204DC"/>
    <w:rsid w:val="001240CD"/>
    <w:rsid w:val="001322B9"/>
    <w:rsid w:val="00142767"/>
    <w:rsid w:val="0017124A"/>
    <w:rsid w:val="00184807"/>
    <w:rsid w:val="001A36B6"/>
    <w:rsid w:val="001B0439"/>
    <w:rsid w:val="001F26F4"/>
    <w:rsid w:val="0020245C"/>
    <w:rsid w:val="00202CC2"/>
    <w:rsid w:val="002314A6"/>
    <w:rsid w:val="00233E05"/>
    <w:rsid w:val="0024519A"/>
    <w:rsid w:val="002455DD"/>
    <w:rsid w:val="002534B2"/>
    <w:rsid w:val="002577F7"/>
    <w:rsid w:val="00287BE6"/>
    <w:rsid w:val="002A0E93"/>
    <w:rsid w:val="002A6ADE"/>
    <w:rsid w:val="002B0AB6"/>
    <w:rsid w:val="002B45AB"/>
    <w:rsid w:val="002D3B47"/>
    <w:rsid w:val="00316ADC"/>
    <w:rsid w:val="003229B0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689D"/>
    <w:rsid w:val="003B7BD6"/>
    <w:rsid w:val="003D0057"/>
    <w:rsid w:val="003E2CBB"/>
    <w:rsid w:val="003F2DF4"/>
    <w:rsid w:val="00422BE0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F0C0D"/>
    <w:rsid w:val="004F6DF9"/>
    <w:rsid w:val="00500559"/>
    <w:rsid w:val="005325A0"/>
    <w:rsid w:val="00541DBD"/>
    <w:rsid w:val="00567C24"/>
    <w:rsid w:val="00570634"/>
    <w:rsid w:val="005809FC"/>
    <w:rsid w:val="005848BE"/>
    <w:rsid w:val="005850AC"/>
    <w:rsid w:val="00594683"/>
    <w:rsid w:val="005B13B7"/>
    <w:rsid w:val="005B4338"/>
    <w:rsid w:val="005D192F"/>
    <w:rsid w:val="005E1558"/>
    <w:rsid w:val="005E498B"/>
    <w:rsid w:val="006123EC"/>
    <w:rsid w:val="00617339"/>
    <w:rsid w:val="006307F1"/>
    <w:rsid w:val="00636BEA"/>
    <w:rsid w:val="006370C1"/>
    <w:rsid w:val="00651D82"/>
    <w:rsid w:val="00682FFC"/>
    <w:rsid w:val="00686F2C"/>
    <w:rsid w:val="006A3F7C"/>
    <w:rsid w:val="006B0BDB"/>
    <w:rsid w:val="006D185D"/>
    <w:rsid w:val="006E45D6"/>
    <w:rsid w:val="006F62B0"/>
    <w:rsid w:val="00730C6C"/>
    <w:rsid w:val="00745D65"/>
    <w:rsid w:val="007656AA"/>
    <w:rsid w:val="00775822"/>
    <w:rsid w:val="00776546"/>
    <w:rsid w:val="00790045"/>
    <w:rsid w:val="007A7653"/>
    <w:rsid w:val="007B0D1F"/>
    <w:rsid w:val="007B5AF6"/>
    <w:rsid w:val="007C1CB3"/>
    <w:rsid w:val="007E2460"/>
    <w:rsid w:val="00816C16"/>
    <w:rsid w:val="008300B7"/>
    <w:rsid w:val="008549D6"/>
    <w:rsid w:val="008650A7"/>
    <w:rsid w:val="008761F0"/>
    <w:rsid w:val="00891143"/>
    <w:rsid w:val="008A654A"/>
    <w:rsid w:val="008D0A74"/>
    <w:rsid w:val="008F07DE"/>
    <w:rsid w:val="00912E3D"/>
    <w:rsid w:val="009423CD"/>
    <w:rsid w:val="00952F56"/>
    <w:rsid w:val="0099274E"/>
    <w:rsid w:val="009F1A0C"/>
    <w:rsid w:val="009F4D6F"/>
    <w:rsid w:val="00A00254"/>
    <w:rsid w:val="00A01E13"/>
    <w:rsid w:val="00A13F03"/>
    <w:rsid w:val="00A36BD8"/>
    <w:rsid w:val="00A432FF"/>
    <w:rsid w:val="00A66EDD"/>
    <w:rsid w:val="00A9329E"/>
    <w:rsid w:val="00A93338"/>
    <w:rsid w:val="00AB626B"/>
    <w:rsid w:val="00AE4F10"/>
    <w:rsid w:val="00B1228B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23DBE"/>
    <w:rsid w:val="00C36C13"/>
    <w:rsid w:val="00C43971"/>
    <w:rsid w:val="00C43CFC"/>
    <w:rsid w:val="00C52289"/>
    <w:rsid w:val="00C71C3D"/>
    <w:rsid w:val="00C75A81"/>
    <w:rsid w:val="00C77A32"/>
    <w:rsid w:val="00C80320"/>
    <w:rsid w:val="00C86AAC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54A92"/>
    <w:rsid w:val="00D76E05"/>
    <w:rsid w:val="00D94E1B"/>
    <w:rsid w:val="00DA2564"/>
    <w:rsid w:val="00DC4864"/>
    <w:rsid w:val="00DE74FD"/>
    <w:rsid w:val="00E155E2"/>
    <w:rsid w:val="00E2198C"/>
    <w:rsid w:val="00E47C62"/>
    <w:rsid w:val="00E55CD0"/>
    <w:rsid w:val="00E74110"/>
    <w:rsid w:val="00E76BB4"/>
    <w:rsid w:val="00E8793B"/>
    <w:rsid w:val="00EA7468"/>
    <w:rsid w:val="00EB354D"/>
    <w:rsid w:val="00EE2436"/>
    <w:rsid w:val="00EF403E"/>
    <w:rsid w:val="00F00DC1"/>
    <w:rsid w:val="00F21812"/>
    <w:rsid w:val="00F34FB8"/>
    <w:rsid w:val="00F479B1"/>
    <w:rsid w:val="00F561E9"/>
    <w:rsid w:val="00F705BE"/>
    <w:rsid w:val="00F7207D"/>
    <w:rsid w:val="00F74940"/>
    <w:rsid w:val="00FB6D5A"/>
    <w:rsid w:val="00FC3A45"/>
    <w:rsid w:val="00FC4D03"/>
    <w:rsid w:val="00FD7AA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B578-135F-4A84-B491-EA3CD6AC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37</cp:revision>
  <cp:lastPrinted>2026-02-09T08:39:00Z</cp:lastPrinted>
  <dcterms:created xsi:type="dcterms:W3CDTF">2023-05-06T18:42:00Z</dcterms:created>
  <dcterms:modified xsi:type="dcterms:W3CDTF">2026-02-09T08:39:00Z</dcterms:modified>
</cp:coreProperties>
</file>