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EE5A46" w:rsidRDefault="00DF79A3" w:rsidP="00FB43A0">
      <w:pPr>
        <w:jc w:val="center"/>
        <w:rPr>
          <w:b/>
          <w:sz w:val="24"/>
          <w:szCs w:val="24"/>
          <w:u w:val="single"/>
        </w:rPr>
      </w:pPr>
      <w:r w:rsidRPr="00EE5A46">
        <w:rPr>
          <w:b/>
          <w:sz w:val="24"/>
          <w:szCs w:val="24"/>
          <w:u w:val="single"/>
        </w:rPr>
        <w:t>REGULAMIN SPRZEDAŻY Z WOLNEJ RĘKI</w:t>
      </w:r>
      <w:r w:rsidR="00DD1E09" w:rsidRPr="00EE5A46">
        <w:rPr>
          <w:b/>
          <w:sz w:val="24"/>
          <w:szCs w:val="24"/>
          <w:u w:val="single"/>
        </w:rPr>
        <w:t xml:space="preserve"> </w:t>
      </w:r>
    </w:p>
    <w:p w14:paraId="1965A1EE" w14:textId="77777777" w:rsidR="00120AFA" w:rsidRPr="00EE5A46" w:rsidRDefault="00927675" w:rsidP="00FB43A0">
      <w:pPr>
        <w:jc w:val="center"/>
        <w:rPr>
          <w:b/>
          <w:sz w:val="24"/>
          <w:szCs w:val="24"/>
          <w:u w:val="single"/>
        </w:rPr>
      </w:pPr>
      <w:r w:rsidRPr="00EE5A46">
        <w:rPr>
          <w:b/>
          <w:sz w:val="24"/>
          <w:szCs w:val="24"/>
          <w:u w:val="single"/>
        </w:rPr>
        <w:t>W FORMIE KONKURSU OFERT</w:t>
      </w:r>
    </w:p>
    <w:p w14:paraId="459A086C" w14:textId="77777777" w:rsidR="00120AFA" w:rsidRPr="00EE5A46" w:rsidRDefault="00120AFA" w:rsidP="00FB43A0">
      <w:pPr>
        <w:jc w:val="center"/>
        <w:rPr>
          <w:b/>
          <w:sz w:val="24"/>
          <w:szCs w:val="24"/>
          <w:u w:val="single"/>
        </w:rPr>
      </w:pPr>
    </w:p>
    <w:p w14:paraId="3FCB689C" w14:textId="7F94383F" w:rsidR="00EE5A46" w:rsidRPr="00EE5A46" w:rsidRDefault="00120AFA" w:rsidP="00EE5A46">
      <w:pPr>
        <w:jc w:val="center"/>
        <w:rPr>
          <w:b/>
          <w:sz w:val="24"/>
          <w:szCs w:val="24"/>
        </w:rPr>
      </w:pPr>
      <w:r w:rsidRPr="00EE5A46">
        <w:rPr>
          <w:b/>
          <w:sz w:val="24"/>
          <w:szCs w:val="24"/>
        </w:rPr>
        <w:t>nieruchomości</w:t>
      </w:r>
      <w:r w:rsidR="001F467C">
        <w:rPr>
          <w:b/>
          <w:sz w:val="24"/>
          <w:szCs w:val="24"/>
        </w:rPr>
        <w:t xml:space="preserve"> rolnej </w:t>
      </w:r>
      <w:r w:rsidRPr="00EE5A46">
        <w:rPr>
          <w:b/>
          <w:sz w:val="24"/>
          <w:szCs w:val="24"/>
        </w:rPr>
        <w:t>wchodzą</w:t>
      </w:r>
      <w:r w:rsidR="003F54D6" w:rsidRPr="00EE5A46">
        <w:rPr>
          <w:b/>
          <w:sz w:val="24"/>
          <w:szCs w:val="24"/>
        </w:rPr>
        <w:t>c</w:t>
      </w:r>
      <w:r w:rsidR="001F467C">
        <w:rPr>
          <w:b/>
          <w:sz w:val="24"/>
          <w:szCs w:val="24"/>
        </w:rPr>
        <w:t>ej</w:t>
      </w:r>
      <w:r w:rsidR="00443B5C" w:rsidRPr="00EE5A46">
        <w:rPr>
          <w:b/>
          <w:sz w:val="24"/>
          <w:szCs w:val="24"/>
        </w:rPr>
        <w:t xml:space="preserve"> </w:t>
      </w:r>
      <w:r w:rsidRPr="00EE5A46">
        <w:rPr>
          <w:b/>
          <w:sz w:val="24"/>
          <w:szCs w:val="24"/>
        </w:rPr>
        <w:t xml:space="preserve">w skład masy upadłości </w:t>
      </w:r>
    </w:p>
    <w:p w14:paraId="17FCD16C" w14:textId="77777777" w:rsidR="00EE5A46" w:rsidRPr="00EE5A46" w:rsidRDefault="00EE5A46" w:rsidP="00EE5A46">
      <w:pPr>
        <w:jc w:val="center"/>
        <w:rPr>
          <w:b/>
          <w:sz w:val="24"/>
          <w:szCs w:val="24"/>
        </w:rPr>
      </w:pPr>
      <w:r w:rsidRPr="00EE5A46">
        <w:rPr>
          <w:b/>
          <w:sz w:val="24"/>
          <w:szCs w:val="24"/>
        </w:rPr>
        <w:t>Antoniego Molendy</w:t>
      </w:r>
      <w:r w:rsidR="00120AFA" w:rsidRPr="00EE5A46">
        <w:rPr>
          <w:b/>
          <w:sz w:val="24"/>
          <w:szCs w:val="24"/>
        </w:rPr>
        <w:t>, o</w:t>
      </w:r>
      <w:r w:rsidR="00D46817" w:rsidRPr="00EE5A46">
        <w:rPr>
          <w:b/>
          <w:sz w:val="24"/>
          <w:szCs w:val="24"/>
        </w:rPr>
        <w:t>so</w:t>
      </w:r>
      <w:r w:rsidR="00120AFA" w:rsidRPr="00EE5A46">
        <w:rPr>
          <w:b/>
          <w:sz w:val="24"/>
          <w:szCs w:val="24"/>
        </w:rPr>
        <w:t>b</w:t>
      </w:r>
      <w:r w:rsidR="00D46817" w:rsidRPr="00EE5A46">
        <w:rPr>
          <w:b/>
          <w:sz w:val="24"/>
          <w:szCs w:val="24"/>
        </w:rPr>
        <w:t>y</w:t>
      </w:r>
      <w:r w:rsidR="00120AFA" w:rsidRPr="00EE5A46">
        <w:rPr>
          <w:b/>
          <w:sz w:val="24"/>
          <w:szCs w:val="24"/>
        </w:rPr>
        <w:t xml:space="preserve"> fizyczn</w:t>
      </w:r>
      <w:r w:rsidR="00D46817" w:rsidRPr="00EE5A46">
        <w:rPr>
          <w:b/>
          <w:sz w:val="24"/>
          <w:szCs w:val="24"/>
        </w:rPr>
        <w:t>ej</w:t>
      </w:r>
      <w:r w:rsidR="00120AFA" w:rsidRPr="00EE5A46">
        <w:rPr>
          <w:b/>
          <w:sz w:val="24"/>
          <w:szCs w:val="24"/>
        </w:rPr>
        <w:t xml:space="preserve"> </w:t>
      </w:r>
    </w:p>
    <w:p w14:paraId="23046967" w14:textId="19F2F063" w:rsidR="00120AFA" w:rsidRPr="00EE5A46" w:rsidRDefault="00120AFA" w:rsidP="00EE5A46">
      <w:pPr>
        <w:jc w:val="center"/>
        <w:rPr>
          <w:b/>
          <w:sz w:val="24"/>
          <w:szCs w:val="24"/>
        </w:rPr>
      </w:pPr>
      <w:r w:rsidRPr="00EE5A46">
        <w:rPr>
          <w:b/>
          <w:sz w:val="24"/>
          <w:szCs w:val="24"/>
        </w:rPr>
        <w:t>nieprowadząc</w:t>
      </w:r>
      <w:r w:rsidR="00D46817" w:rsidRPr="00EE5A46">
        <w:rPr>
          <w:b/>
          <w:sz w:val="24"/>
          <w:szCs w:val="24"/>
        </w:rPr>
        <w:t>ej</w:t>
      </w:r>
      <w:r w:rsidRPr="00EE5A46">
        <w:rPr>
          <w:b/>
          <w:sz w:val="24"/>
          <w:szCs w:val="24"/>
        </w:rPr>
        <w:t xml:space="preserve"> działalności gospodarczej</w:t>
      </w:r>
    </w:p>
    <w:p w14:paraId="353AF8FE" w14:textId="77777777" w:rsidR="00DF79A3" w:rsidRPr="00EE5A46" w:rsidRDefault="00DF79A3" w:rsidP="00FB43A0">
      <w:pPr>
        <w:shd w:val="clear" w:color="auto" w:fill="FFFFFF"/>
        <w:jc w:val="center"/>
        <w:rPr>
          <w:b/>
          <w:bCs/>
          <w:color w:val="EE0000"/>
          <w:spacing w:val="4"/>
          <w:sz w:val="24"/>
          <w:szCs w:val="24"/>
        </w:rPr>
      </w:pPr>
    </w:p>
    <w:p w14:paraId="6799E53D" w14:textId="77777777" w:rsidR="00DF79A3" w:rsidRPr="00EE5A46" w:rsidRDefault="00DF79A3" w:rsidP="00FB43A0">
      <w:pPr>
        <w:shd w:val="clear" w:color="auto" w:fill="FFFFFF"/>
        <w:jc w:val="center"/>
        <w:rPr>
          <w:b/>
          <w:bCs/>
          <w:color w:val="EE0000"/>
          <w:spacing w:val="4"/>
          <w:sz w:val="24"/>
          <w:szCs w:val="24"/>
          <w:u w:val="single"/>
        </w:rPr>
      </w:pPr>
    </w:p>
    <w:p w14:paraId="5643E89C" w14:textId="77777777" w:rsidR="00F60B2B" w:rsidRPr="001F467C" w:rsidRDefault="00F60B2B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1F467C" w:rsidRDefault="00DF79A3" w:rsidP="00FB43A0">
      <w:pPr>
        <w:jc w:val="center"/>
        <w:rPr>
          <w:b/>
          <w:bCs/>
          <w:sz w:val="24"/>
          <w:szCs w:val="24"/>
        </w:rPr>
      </w:pPr>
      <w:r w:rsidRPr="001F467C">
        <w:rPr>
          <w:b/>
          <w:bCs/>
          <w:sz w:val="24"/>
          <w:szCs w:val="24"/>
        </w:rPr>
        <w:t>§1</w:t>
      </w:r>
    </w:p>
    <w:p w14:paraId="0AB2A010" w14:textId="157ED1A7" w:rsidR="00624237" w:rsidRPr="001F467C" w:rsidRDefault="00DF79A3" w:rsidP="00D46817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1F467C">
        <w:rPr>
          <w:sz w:val="24"/>
          <w:szCs w:val="24"/>
        </w:rPr>
        <w:t>Regulamin niniejszy dotyczy sprzedaży</w:t>
      </w:r>
      <w:r w:rsidR="00CD7E85" w:rsidRPr="001F467C">
        <w:rPr>
          <w:sz w:val="24"/>
          <w:szCs w:val="24"/>
        </w:rPr>
        <w:t xml:space="preserve"> </w:t>
      </w:r>
      <w:r w:rsidR="004F6E50" w:rsidRPr="001F467C">
        <w:rPr>
          <w:sz w:val="24"/>
          <w:szCs w:val="24"/>
        </w:rPr>
        <w:t xml:space="preserve">prawa własności </w:t>
      </w:r>
      <w:r w:rsidR="001F467C" w:rsidRPr="001F467C">
        <w:rPr>
          <w:sz w:val="24"/>
          <w:szCs w:val="24"/>
        </w:rPr>
        <w:t xml:space="preserve">nieruchomości rolnej niezbudowanej zlokalizowanej, na działce nr 621 o pow. 0,5800 ha i działce nr 622 o pow.  0,550 ha w miejscowości Kuny, w powiecie Tureckim, gminie Władysławów, </w:t>
      </w:r>
      <w:r w:rsidR="001F467C">
        <w:rPr>
          <w:sz w:val="24"/>
          <w:szCs w:val="24"/>
        </w:rPr>
        <w:t xml:space="preserve">dla której Sąd </w:t>
      </w:r>
      <w:r w:rsidR="00AF57BD">
        <w:rPr>
          <w:sz w:val="24"/>
          <w:szCs w:val="24"/>
        </w:rPr>
        <w:t>Rejonowy w Tu</w:t>
      </w:r>
      <w:r w:rsidR="00FB2545">
        <w:rPr>
          <w:sz w:val="24"/>
          <w:szCs w:val="24"/>
        </w:rPr>
        <w:t>r</w:t>
      </w:r>
      <w:r w:rsidR="00AF57BD">
        <w:rPr>
          <w:sz w:val="24"/>
          <w:szCs w:val="24"/>
        </w:rPr>
        <w:t>ku</w:t>
      </w:r>
      <w:r w:rsidR="00D974AD">
        <w:rPr>
          <w:sz w:val="24"/>
          <w:szCs w:val="24"/>
        </w:rPr>
        <w:t xml:space="preserve">, V Wydział Ksiąg Wieczystych prowadzi księgę wieczystą </w:t>
      </w:r>
      <w:r w:rsidR="001F467C" w:rsidRPr="001F467C">
        <w:rPr>
          <w:sz w:val="24"/>
          <w:szCs w:val="24"/>
        </w:rPr>
        <w:t>nr KN1T/00010064/8</w:t>
      </w:r>
      <w:r w:rsidR="004F6E50" w:rsidRPr="001F467C">
        <w:rPr>
          <w:sz w:val="24"/>
          <w:szCs w:val="24"/>
        </w:rPr>
        <w:t xml:space="preserve">, za cenę najkorzystniejszą dla masy upadłości, nie niższą niż </w:t>
      </w:r>
      <w:r w:rsidR="00420A12" w:rsidRPr="001F467C">
        <w:rPr>
          <w:sz w:val="24"/>
          <w:szCs w:val="24"/>
          <w:lang w:eastAsia="ar-SA"/>
        </w:rPr>
        <w:t xml:space="preserve">cena </w:t>
      </w:r>
      <w:r w:rsidR="00420A12" w:rsidRPr="001F467C">
        <w:rPr>
          <w:sz w:val="24"/>
          <w:szCs w:val="24"/>
        </w:rPr>
        <w:t>określona w §2 Regulaminu sprzedaży z wolnej ręki</w:t>
      </w:r>
      <w:r w:rsidR="00F52DBF" w:rsidRPr="001F467C">
        <w:rPr>
          <w:bCs/>
          <w:sz w:val="24"/>
          <w:szCs w:val="24"/>
        </w:rPr>
        <w:t>.</w:t>
      </w:r>
    </w:p>
    <w:p w14:paraId="49825EAE" w14:textId="0D664D0C" w:rsidR="00540F2E" w:rsidRPr="009906A6" w:rsidRDefault="00DF79A3" w:rsidP="00FB43A0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1F467C">
        <w:rPr>
          <w:spacing w:val="2"/>
          <w:sz w:val="24"/>
          <w:szCs w:val="24"/>
        </w:rPr>
        <w:t>Ogłoszeni</w:t>
      </w:r>
      <w:r w:rsidR="00F52DBF" w:rsidRPr="001F467C">
        <w:rPr>
          <w:spacing w:val="2"/>
          <w:sz w:val="24"/>
          <w:szCs w:val="24"/>
        </w:rPr>
        <w:t>e</w:t>
      </w:r>
      <w:r w:rsidRPr="001F467C">
        <w:rPr>
          <w:spacing w:val="2"/>
          <w:sz w:val="24"/>
          <w:szCs w:val="24"/>
        </w:rPr>
        <w:t xml:space="preserve"> o sprzedaży </w:t>
      </w:r>
      <w:r w:rsidR="00F50509" w:rsidRPr="001F467C">
        <w:rPr>
          <w:sz w:val="24"/>
          <w:szCs w:val="24"/>
        </w:rPr>
        <w:t xml:space="preserve">syndyk zamieści </w:t>
      </w:r>
      <w:r w:rsidR="008E52B3" w:rsidRPr="001F467C">
        <w:rPr>
          <w:sz w:val="24"/>
          <w:szCs w:val="24"/>
        </w:rPr>
        <w:t>na</w:t>
      </w:r>
      <w:r w:rsidR="00F50509" w:rsidRPr="001F467C">
        <w:rPr>
          <w:sz w:val="24"/>
          <w:szCs w:val="24"/>
        </w:rPr>
        <w:t xml:space="preserve"> przynajmniej czterech poczytnych portalach </w:t>
      </w:r>
      <w:r w:rsidR="00F50509" w:rsidRPr="009906A6">
        <w:rPr>
          <w:sz w:val="24"/>
          <w:szCs w:val="24"/>
        </w:rPr>
        <w:t>internetowych o profilu ogłoszeniowym</w:t>
      </w:r>
      <w:r w:rsidR="00D46817" w:rsidRPr="009906A6">
        <w:rPr>
          <w:sz w:val="24"/>
          <w:szCs w:val="24"/>
        </w:rPr>
        <w:t>.</w:t>
      </w:r>
    </w:p>
    <w:p w14:paraId="4791AA8A" w14:textId="5CC08050" w:rsidR="00540F2E" w:rsidRPr="009906A6" w:rsidRDefault="00DF79A3" w:rsidP="00FB43A0">
      <w:pPr>
        <w:pStyle w:val="Akapitzlist"/>
        <w:numPr>
          <w:ilvl w:val="0"/>
          <w:numId w:val="32"/>
        </w:numPr>
        <w:ind w:left="426"/>
        <w:jc w:val="both"/>
        <w:rPr>
          <w:bCs/>
          <w:sz w:val="24"/>
          <w:szCs w:val="24"/>
        </w:rPr>
      </w:pPr>
      <w:r w:rsidRPr="009906A6">
        <w:rPr>
          <w:bCs/>
          <w:spacing w:val="-1"/>
          <w:sz w:val="24"/>
          <w:szCs w:val="24"/>
        </w:rPr>
        <w:t xml:space="preserve">Organizatorem </w:t>
      </w:r>
      <w:r w:rsidRPr="009906A6">
        <w:rPr>
          <w:spacing w:val="-1"/>
          <w:sz w:val="24"/>
          <w:szCs w:val="24"/>
        </w:rPr>
        <w:t xml:space="preserve">sprzedaży </w:t>
      </w:r>
      <w:r w:rsidR="00E15CD0" w:rsidRPr="009906A6">
        <w:rPr>
          <w:spacing w:val="-1"/>
          <w:sz w:val="24"/>
          <w:szCs w:val="24"/>
        </w:rPr>
        <w:t xml:space="preserve">w formie konkursu ofert </w:t>
      </w:r>
      <w:r w:rsidRPr="009906A6">
        <w:rPr>
          <w:spacing w:val="-1"/>
          <w:sz w:val="24"/>
          <w:szCs w:val="24"/>
        </w:rPr>
        <w:t xml:space="preserve">jest syndyk masy upadłości </w:t>
      </w:r>
      <w:r w:rsidR="00EE5A46" w:rsidRPr="009906A6">
        <w:rPr>
          <w:sz w:val="24"/>
          <w:szCs w:val="24"/>
        </w:rPr>
        <w:t>Antoniego Molendy</w:t>
      </w:r>
      <w:r w:rsidR="00D46817" w:rsidRPr="009906A6">
        <w:rPr>
          <w:sz w:val="24"/>
          <w:szCs w:val="24"/>
        </w:rPr>
        <w:t>,</w:t>
      </w:r>
      <w:r w:rsidR="00540F2E" w:rsidRPr="009906A6">
        <w:rPr>
          <w:sz w:val="24"/>
          <w:szCs w:val="24"/>
        </w:rPr>
        <w:t xml:space="preserve"> osoby fizycznej nieprowadzącej działalności gospodarczej, </w:t>
      </w:r>
      <w:r w:rsidR="00540F2E" w:rsidRPr="009906A6">
        <w:rPr>
          <w:bCs/>
          <w:sz w:val="24"/>
          <w:szCs w:val="24"/>
        </w:rPr>
        <w:t xml:space="preserve">ustanowiony postanowieniem </w:t>
      </w:r>
      <w:r w:rsidR="00A240E1" w:rsidRPr="009906A6">
        <w:rPr>
          <w:sz w:val="24"/>
          <w:szCs w:val="24"/>
        </w:rPr>
        <w:t>Sądu Rejonowego</w:t>
      </w:r>
      <w:r w:rsidR="00073B91" w:rsidRPr="009906A6">
        <w:rPr>
          <w:sz w:val="24"/>
          <w:szCs w:val="24"/>
        </w:rPr>
        <w:t xml:space="preserve"> Poznań-Stare Miasto w Poznaniu </w:t>
      </w:r>
      <w:r w:rsidR="00A240E1" w:rsidRPr="009906A6">
        <w:rPr>
          <w:sz w:val="24"/>
          <w:szCs w:val="24"/>
        </w:rPr>
        <w:t xml:space="preserve">z dnia </w:t>
      </w:r>
      <w:r w:rsidR="00073B91" w:rsidRPr="009906A6">
        <w:rPr>
          <w:bCs/>
          <w:sz w:val="24"/>
          <w:szCs w:val="24"/>
        </w:rPr>
        <w:t>9 sierpnia 2023</w:t>
      </w:r>
      <w:r w:rsidR="00A240E1" w:rsidRPr="009906A6">
        <w:rPr>
          <w:sz w:val="24"/>
          <w:szCs w:val="24"/>
        </w:rPr>
        <w:t xml:space="preserve"> r.</w:t>
      </w:r>
      <w:r w:rsidR="00941226" w:rsidRPr="009906A6">
        <w:rPr>
          <w:bCs/>
          <w:sz w:val="24"/>
          <w:szCs w:val="24"/>
        </w:rPr>
        <w:t xml:space="preserve">, </w:t>
      </w:r>
      <w:r w:rsidR="00540F2E" w:rsidRPr="009906A6">
        <w:rPr>
          <w:bCs/>
          <w:sz w:val="24"/>
          <w:szCs w:val="24"/>
        </w:rPr>
        <w:t xml:space="preserve">sygn. akt </w:t>
      </w:r>
      <w:r w:rsidR="009906A6" w:rsidRPr="009906A6">
        <w:rPr>
          <w:spacing w:val="2"/>
          <w:sz w:val="24"/>
          <w:szCs w:val="24"/>
          <w:shd w:val="clear" w:color="auto" w:fill="FFFFFF"/>
        </w:rPr>
        <w:t>PO1P/GUp-s/1236/2023</w:t>
      </w:r>
      <w:r w:rsidR="00540F2E" w:rsidRPr="009906A6">
        <w:rPr>
          <w:bCs/>
          <w:sz w:val="24"/>
          <w:szCs w:val="24"/>
        </w:rPr>
        <w:t>.</w:t>
      </w:r>
    </w:p>
    <w:p w14:paraId="2DC9E7AF" w14:textId="77777777" w:rsidR="00DF79A3" w:rsidRPr="00EE5A46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color w:val="EE0000"/>
          <w:spacing w:val="-1"/>
          <w:sz w:val="24"/>
          <w:szCs w:val="24"/>
        </w:rPr>
      </w:pPr>
    </w:p>
    <w:p w14:paraId="4E92A0D9" w14:textId="77777777" w:rsidR="00F60B2B" w:rsidRPr="006853BE" w:rsidRDefault="00F60B2B" w:rsidP="00FB43A0">
      <w:pPr>
        <w:keepNext/>
        <w:widowControl/>
        <w:overflowPunct w:val="0"/>
        <w:autoSpaceDN/>
        <w:adjustRightInd/>
        <w:jc w:val="both"/>
        <w:outlineLvl w:val="2"/>
        <w:rPr>
          <w:spacing w:val="-1"/>
          <w:sz w:val="24"/>
          <w:szCs w:val="24"/>
        </w:rPr>
      </w:pPr>
    </w:p>
    <w:p w14:paraId="1EBC7681" w14:textId="77777777" w:rsidR="00DF79A3" w:rsidRPr="006853BE" w:rsidRDefault="00DF79A3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6853BE">
        <w:rPr>
          <w:b/>
          <w:bCs/>
          <w:spacing w:val="4"/>
          <w:sz w:val="24"/>
          <w:szCs w:val="24"/>
        </w:rPr>
        <w:t>§2</w:t>
      </w:r>
    </w:p>
    <w:p w14:paraId="3C8E5375" w14:textId="77777777" w:rsidR="00B55896" w:rsidRPr="006853BE" w:rsidRDefault="00507734" w:rsidP="00445D39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6853BE">
        <w:rPr>
          <w:rFonts w:ascii="Times New Roman" w:hAnsi="Times New Roman" w:cs="Times New Roman"/>
          <w:color w:val="auto"/>
          <w:sz w:val="24"/>
          <w:szCs w:val="24"/>
        </w:rPr>
        <w:t>Przedmiotem sprzedaży jest</w:t>
      </w:r>
      <w:r w:rsidR="00B55896" w:rsidRPr="006853B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CA195EE" w14:textId="37516E02" w:rsidR="00D46817" w:rsidRPr="006853BE" w:rsidRDefault="00AC5052" w:rsidP="00D974AD">
      <w:pPr>
        <w:pStyle w:val="umowatekst"/>
        <w:spacing w:line="240" w:lineRule="auto"/>
        <w:ind w:left="1003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853BE">
        <w:rPr>
          <w:rFonts w:ascii="Times New Roman" w:hAnsi="Times New Roman" w:cs="Times New Roman"/>
          <w:color w:val="auto"/>
          <w:sz w:val="24"/>
          <w:szCs w:val="24"/>
        </w:rPr>
        <w:t>Prawo własności nieruchomości rolnej niezbudowanej</w:t>
      </w:r>
      <w:r w:rsidR="0013213B" w:rsidRPr="006853BE">
        <w:rPr>
          <w:rFonts w:ascii="Times New Roman" w:hAnsi="Times New Roman" w:cs="Times New Roman"/>
          <w:color w:val="auto"/>
          <w:sz w:val="24"/>
          <w:szCs w:val="24"/>
        </w:rPr>
        <w:t xml:space="preserve"> porośniętej niską roślinnością i samosiejkami,</w:t>
      </w:r>
      <w:r w:rsidRPr="006853BE">
        <w:rPr>
          <w:rFonts w:ascii="Times New Roman" w:hAnsi="Times New Roman" w:cs="Times New Roman"/>
          <w:color w:val="auto"/>
          <w:sz w:val="24"/>
          <w:szCs w:val="24"/>
        </w:rPr>
        <w:t xml:space="preserve"> zlokalizowanej na działce nr 621 o pow. 0,5800</w:t>
      </w:r>
      <w:r w:rsidR="007F6650" w:rsidRPr="006853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53BE">
        <w:rPr>
          <w:rFonts w:ascii="Times New Roman" w:hAnsi="Times New Roman" w:cs="Times New Roman"/>
          <w:color w:val="auto"/>
          <w:sz w:val="24"/>
          <w:szCs w:val="24"/>
        </w:rPr>
        <w:t>ha i działce nr 622 o pow.  0,550 ha w miejscowości Kuny, w powiecie Tureckim, gminie Władysławów</w:t>
      </w:r>
      <w:r w:rsidR="008479A4" w:rsidRPr="006853BE">
        <w:rPr>
          <w:rFonts w:ascii="Times New Roman" w:hAnsi="Times New Roman" w:cs="Times New Roman"/>
          <w:color w:val="auto"/>
          <w:sz w:val="24"/>
          <w:szCs w:val="24"/>
        </w:rPr>
        <w:t>, KW nr KN1T/00010064/8</w:t>
      </w:r>
      <w:r w:rsidR="00D974AD" w:rsidRPr="006853B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13B19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za cenę najkorzystniejszą dla masy upadłości, nie niższą niż cena minimalna tj</w:t>
      </w:r>
      <w:r w:rsidR="008D4B90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. 108 000</w:t>
      </w:r>
      <w:r w:rsidR="004E2518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,00</w:t>
      </w:r>
      <w:r w:rsidR="002020FC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24F6F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zł</w:t>
      </w:r>
      <w:r w:rsidR="00F639EF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(słownie: </w:t>
      </w:r>
      <w:r w:rsidR="006853BE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sto osiem tysięcy złotych 00/100</w:t>
      </w:r>
      <w:r w:rsidR="00F639EF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4E2518" w:rsidRPr="006853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5E56AA95" w14:textId="329C8D65" w:rsidR="003F54D6" w:rsidRPr="006853BE" w:rsidRDefault="00346314" w:rsidP="00622E53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sz w:val="24"/>
          <w:szCs w:val="24"/>
          <w:lang w:eastAsia="ar-SA"/>
        </w:rPr>
      </w:pPr>
      <w:r w:rsidRPr="006853BE">
        <w:rPr>
          <w:sz w:val="24"/>
          <w:szCs w:val="24"/>
        </w:rPr>
        <w:t xml:space="preserve">Sprzedaż i nabycie nieruchomości </w:t>
      </w:r>
      <w:r w:rsidR="00B25B72" w:rsidRPr="006853BE">
        <w:rPr>
          <w:sz w:val="24"/>
          <w:szCs w:val="24"/>
        </w:rPr>
        <w:t>nastąpią</w:t>
      </w:r>
      <w:r w:rsidRPr="006853BE">
        <w:rPr>
          <w:sz w:val="24"/>
          <w:szCs w:val="24"/>
        </w:rPr>
        <w:t xml:space="preserve"> w takim stanie, w jakim znajduje się ona w dacie sprzedaży.</w:t>
      </w:r>
    </w:p>
    <w:p w14:paraId="78F19A77" w14:textId="77777777" w:rsidR="003F54D6" w:rsidRPr="00EE5A46" w:rsidRDefault="003F54D6" w:rsidP="00FB43A0">
      <w:pPr>
        <w:shd w:val="clear" w:color="auto" w:fill="FFFFFF"/>
        <w:jc w:val="center"/>
        <w:rPr>
          <w:b/>
          <w:bCs/>
          <w:color w:val="EE0000"/>
          <w:spacing w:val="4"/>
          <w:sz w:val="24"/>
          <w:szCs w:val="24"/>
        </w:rPr>
      </w:pPr>
    </w:p>
    <w:p w14:paraId="05F833A1" w14:textId="77777777" w:rsidR="00F60B2B" w:rsidRPr="009B086A" w:rsidRDefault="00F60B2B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</w:p>
    <w:p w14:paraId="2F8CE735" w14:textId="540257DD" w:rsidR="00DF79A3" w:rsidRPr="009B086A" w:rsidRDefault="00B449EF" w:rsidP="00FB43A0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9B086A">
        <w:rPr>
          <w:b/>
          <w:bCs/>
          <w:spacing w:val="4"/>
          <w:sz w:val="24"/>
          <w:szCs w:val="24"/>
        </w:rPr>
        <w:t>§3</w:t>
      </w:r>
    </w:p>
    <w:p w14:paraId="0E5A8111" w14:textId="57821DBC" w:rsidR="00936578" w:rsidRPr="009B086A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9B086A">
        <w:rPr>
          <w:rFonts w:eastAsia="Calibri"/>
          <w:sz w:val="24"/>
          <w:szCs w:val="24"/>
          <w:lang w:eastAsia="en-US"/>
        </w:rPr>
        <w:t xml:space="preserve">Do </w:t>
      </w:r>
      <w:r w:rsidR="00560C8A" w:rsidRPr="009B086A">
        <w:rPr>
          <w:rFonts w:eastAsia="Calibri"/>
          <w:sz w:val="24"/>
          <w:szCs w:val="24"/>
          <w:lang w:eastAsia="en-US"/>
        </w:rPr>
        <w:t>konkursu ofert</w:t>
      </w:r>
      <w:r w:rsidRPr="009B086A">
        <w:rPr>
          <w:rFonts w:eastAsia="Calibri"/>
          <w:sz w:val="24"/>
          <w:szCs w:val="24"/>
          <w:lang w:eastAsia="en-US"/>
        </w:rPr>
        <w:t xml:space="preserve"> mogą przystąpić osoby fizyczne, osoby prawne oraz jednostki organi</w:t>
      </w:r>
      <w:r w:rsidRPr="009B086A">
        <w:rPr>
          <w:rFonts w:eastAsia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9B086A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9B086A">
        <w:rPr>
          <w:rFonts w:eastAsia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9B086A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9B086A">
        <w:rPr>
          <w:rFonts w:eastAsia="Calibri"/>
          <w:sz w:val="24"/>
          <w:szCs w:val="24"/>
          <w:lang w:eastAsia="en-US"/>
        </w:rPr>
        <w:t xml:space="preserve">W </w:t>
      </w:r>
      <w:r w:rsidR="00560C8A" w:rsidRPr="009B086A">
        <w:rPr>
          <w:rFonts w:eastAsia="Calibri"/>
          <w:sz w:val="24"/>
          <w:szCs w:val="24"/>
          <w:lang w:eastAsia="en-US"/>
        </w:rPr>
        <w:t>konkursie ofert</w:t>
      </w:r>
      <w:r w:rsidRPr="009B086A">
        <w:rPr>
          <w:rFonts w:eastAsia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9B086A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9B086A">
        <w:rPr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9B086A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9B086A">
        <w:rPr>
          <w:sz w:val="24"/>
          <w:szCs w:val="24"/>
        </w:rPr>
        <w:t>sędzia-komisarz,</w:t>
      </w:r>
    </w:p>
    <w:p w14:paraId="7B1F6B21" w14:textId="77777777" w:rsidR="00981572" w:rsidRPr="009B086A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9B086A">
        <w:rPr>
          <w:sz w:val="24"/>
          <w:szCs w:val="24"/>
        </w:rPr>
        <w:t>upadły,</w:t>
      </w:r>
    </w:p>
    <w:p w14:paraId="5624BC5A" w14:textId="676C1104" w:rsidR="00981572" w:rsidRPr="009B086A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sz w:val="24"/>
          <w:szCs w:val="24"/>
          <w:lang w:eastAsia="ar-SA"/>
        </w:rPr>
      </w:pPr>
      <w:r w:rsidRPr="009B086A">
        <w:rPr>
          <w:sz w:val="24"/>
          <w:szCs w:val="24"/>
        </w:rPr>
        <w:t xml:space="preserve">oferenci, w </w:t>
      </w:r>
      <w:r w:rsidR="007E2148" w:rsidRPr="009B086A">
        <w:rPr>
          <w:sz w:val="24"/>
          <w:szCs w:val="24"/>
        </w:rPr>
        <w:t>stosunku do których złożono</w:t>
      </w:r>
      <w:r w:rsidRPr="009B086A">
        <w:rPr>
          <w:sz w:val="24"/>
          <w:szCs w:val="24"/>
        </w:rPr>
        <w:t xml:space="preserve"> wniosek o ogłoszenie upadłości lub toczy się postępowanie upadłościowe jak również </w:t>
      </w:r>
      <w:r w:rsidR="007E2148" w:rsidRPr="009B086A">
        <w:rPr>
          <w:sz w:val="24"/>
          <w:szCs w:val="24"/>
        </w:rPr>
        <w:t>podmioty,</w:t>
      </w:r>
      <w:r w:rsidRPr="009B086A">
        <w:rPr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9B086A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sz w:val="24"/>
          <w:szCs w:val="24"/>
        </w:rPr>
      </w:pPr>
    </w:p>
    <w:p w14:paraId="6863134C" w14:textId="77777777" w:rsidR="00F60B2B" w:rsidRPr="00EE5A46" w:rsidRDefault="00F60B2B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color w:val="EE0000"/>
          <w:sz w:val="24"/>
          <w:szCs w:val="24"/>
        </w:rPr>
      </w:pPr>
    </w:p>
    <w:p w14:paraId="24CC10A6" w14:textId="4E275F77" w:rsidR="00936578" w:rsidRPr="00EB523D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b/>
          <w:sz w:val="24"/>
          <w:szCs w:val="24"/>
        </w:rPr>
      </w:pPr>
      <w:r w:rsidRPr="00EB523D">
        <w:rPr>
          <w:b/>
          <w:sz w:val="24"/>
          <w:szCs w:val="24"/>
        </w:rPr>
        <w:t xml:space="preserve">§ </w:t>
      </w:r>
      <w:r w:rsidR="00D661D5" w:rsidRPr="00EB523D">
        <w:rPr>
          <w:b/>
          <w:sz w:val="24"/>
          <w:szCs w:val="24"/>
        </w:rPr>
        <w:t>4</w:t>
      </w:r>
    </w:p>
    <w:p w14:paraId="00477B67" w14:textId="32E90B2B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 xml:space="preserve">Oferty należy składać </w:t>
      </w:r>
      <w:r w:rsidRPr="00EB523D">
        <w:rPr>
          <w:rFonts w:eastAsia="Calibri"/>
          <w:b/>
          <w:sz w:val="24"/>
          <w:szCs w:val="24"/>
          <w:lang w:eastAsia="en-US"/>
        </w:rPr>
        <w:t xml:space="preserve">do dnia </w:t>
      </w:r>
      <w:r w:rsidR="00EB523D" w:rsidRPr="00EB523D">
        <w:rPr>
          <w:rFonts w:eastAsia="Calibri"/>
          <w:b/>
          <w:sz w:val="24"/>
          <w:szCs w:val="24"/>
          <w:lang w:eastAsia="en-US"/>
        </w:rPr>
        <w:t>23 kwietnia 2026</w:t>
      </w:r>
      <w:r w:rsidR="00981572" w:rsidRPr="00EB523D">
        <w:rPr>
          <w:rFonts w:eastAsia="Calibri"/>
          <w:b/>
          <w:sz w:val="24"/>
          <w:szCs w:val="24"/>
          <w:lang w:eastAsia="en-US"/>
        </w:rPr>
        <w:t xml:space="preserve"> </w:t>
      </w:r>
      <w:r w:rsidRPr="00EB523D">
        <w:rPr>
          <w:rFonts w:eastAsia="Calibri"/>
          <w:b/>
          <w:sz w:val="24"/>
          <w:szCs w:val="24"/>
          <w:lang w:eastAsia="en-US"/>
        </w:rPr>
        <w:t>roku</w:t>
      </w:r>
      <w:r w:rsidR="005E7B3E" w:rsidRPr="00EB523D">
        <w:rPr>
          <w:rFonts w:eastAsia="Calibri"/>
          <w:b/>
          <w:sz w:val="24"/>
          <w:szCs w:val="24"/>
          <w:lang w:eastAsia="en-US"/>
        </w:rPr>
        <w:t>,</w:t>
      </w:r>
      <w:r w:rsidRPr="00EB523D">
        <w:rPr>
          <w:rFonts w:eastAsia="Calibri"/>
          <w:b/>
          <w:sz w:val="24"/>
          <w:szCs w:val="24"/>
          <w:lang w:eastAsia="en-US"/>
        </w:rPr>
        <w:t xml:space="preserve"> </w:t>
      </w:r>
      <w:r w:rsidR="005E7B3E" w:rsidRPr="00EB523D">
        <w:rPr>
          <w:rFonts w:eastAsia="Calibri"/>
          <w:b/>
          <w:sz w:val="24"/>
          <w:szCs w:val="24"/>
          <w:lang w:eastAsia="en-US"/>
        </w:rPr>
        <w:t xml:space="preserve">do godziny </w:t>
      </w:r>
      <w:r w:rsidR="00BB4F43" w:rsidRPr="00EB523D">
        <w:rPr>
          <w:rFonts w:eastAsia="Calibri"/>
          <w:b/>
          <w:sz w:val="24"/>
          <w:szCs w:val="24"/>
          <w:lang w:eastAsia="en-US"/>
        </w:rPr>
        <w:t xml:space="preserve">15:00 </w:t>
      </w:r>
      <w:r w:rsidRPr="00EB523D">
        <w:rPr>
          <w:rFonts w:eastAsia="Calibri"/>
          <w:sz w:val="24"/>
          <w:szCs w:val="24"/>
          <w:lang w:eastAsia="en-US"/>
        </w:rPr>
        <w:t xml:space="preserve">osobiście w </w:t>
      </w:r>
      <w:r w:rsidR="004F0AAA" w:rsidRPr="00EB523D">
        <w:rPr>
          <w:sz w:val="24"/>
          <w:szCs w:val="24"/>
        </w:rPr>
        <w:t xml:space="preserve">Kancelarii Doradcy Restrukturyzacyjnego </w:t>
      </w:r>
      <w:r w:rsidR="00F639EF" w:rsidRPr="00EB523D">
        <w:rPr>
          <w:sz w:val="24"/>
          <w:szCs w:val="24"/>
        </w:rPr>
        <w:t>Aleksandr</w:t>
      </w:r>
      <w:r w:rsidR="0025799E" w:rsidRPr="00EB523D">
        <w:rPr>
          <w:sz w:val="24"/>
          <w:szCs w:val="24"/>
        </w:rPr>
        <w:t>y</w:t>
      </w:r>
      <w:r w:rsidR="004F0AAA" w:rsidRPr="00EB523D">
        <w:rPr>
          <w:sz w:val="24"/>
          <w:szCs w:val="24"/>
        </w:rPr>
        <w:t xml:space="preserve"> Marciniak, ul. </w:t>
      </w:r>
      <w:r w:rsidR="00F639EF" w:rsidRPr="00EB523D">
        <w:rPr>
          <w:sz w:val="24"/>
          <w:szCs w:val="24"/>
        </w:rPr>
        <w:t>Legionów Polskich 1/38</w:t>
      </w:r>
      <w:r w:rsidR="004F0AAA" w:rsidRPr="00EB523D">
        <w:rPr>
          <w:sz w:val="24"/>
          <w:szCs w:val="24"/>
        </w:rPr>
        <w:t>,</w:t>
      </w:r>
      <w:r w:rsidR="000054F7" w:rsidRPr="00EB523D">
        <w:rPr>
          <w:sz w:val="24"/>
          <w:szCs w:val="24"/>
        </w:rPr>
        <w:t xml:space="preserve"> </w:t>
      </w:r>
      <w:r w:rsidR="00F639EF" w:rsidRPr="00EB523D">
        <w:rPr>
          <w:sz w:val="24"/>
          <w:szCs w:val="24"/>
        </w:rPr>
        <w:t>62-700 Turek</w:t>
      </w:r>
      <w:r w:rsidR="004F0AAA" w:rsidRPr="00EB523D">
        <w:rPr>
          <w:sz w:val="24"/>
          <w:szCs w:val="24"/>
        </w:rPr>
        <w:t xml:space="preserve"> (decyduje data </w:t>
      </w:r>
      <w:r w:rsidR="000671B9" w:rsidRPr="00EB523D">
        <w:rPr>
          <w:sz w:val="24"/>
          <w:szCs w:val="24"/>
        </w:rPr>
        <w:t>doręczenia na podany adres</w:t>
      </w:r>
      <w:r w:rsidR="004F0AAA" w:rsidRPr="00EB523D">
        <w:rPr>
          <w:sz w:val="24"/>
          <w:szCs w:val="24"/>
        </w:rPr>
        <w:t>)</w:t>
      </w:r>
      <w:r w:rsidR="005C7C76" w:rsidRPr="00EB523D">
        <w:rPr>
          <w:rFonts w:eastAsia="Calibri"/>
          <w:sz w:val="24"/>
          <w:szCs w:val="24"/>
          <w:lang w:eastAsia="en-US"/>
        </w:rPr>
        <w:t xml:space="preserve">, od poniedziałku do piątku w godzinach od 8.00 do 15.00 lub </w:t>
      </w:r>
      <w:r w:rsidRPr="00EB523D">
        <w:rPr>
          <w:rFonts w:eastAsia="Calibri"/>
          <w:sz w:val="24"/>
          <w:szCs w:val="24"/>
          <w:lang w:eastAsia="en-US"/>
        </w:rPr>
        <w:t xml:space="preserve">za pośrednictwem poczty. </w:t>
      </w:r>
    </w:p>
    <w:p w14:paraId="63371D50" w14:textId="65E641E5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Oferty należy składać w za</w:t>
      </w:r>
      <w:r w:rsidR="002062A4" w:rsidRPr="00EB523D">
        <w:rPr>
          <w:rFonts w:eastAsia="Calibri"/>
          <w:sz w:val="24"/>
          <w:szCs w:val="24"/>
          <w:lang w:eastAsia="en-US"/>
        </w:rPr>
        <w:t xml:space="preserve">klejonych </w:t>
      </w:r>
      <w:r w:rsidRPr="00EB523D">
        <w:rPr>
          <w:rFonts w:eastAsia="Calibri"/>
          <w:sz w:val="24"/>
          <w:szCs w:val="24"/>
          <w:lang w:eastAsia="en-US"/>
        </w:rPr>
        <w:t>kopertach, w sposób uniemożliwiający zapoznanie się z ich treścią</w:t>
      </w:r>
      <w:r w:rsidR="00785FA9" w:rsidRPr="00EB523D">
        <w:rPr>
          <w:rFonts w:eastAsia="Calibri"/>
          <w:sz w:val="24"/>
          <w:szCs w:val="24"/>
          <w:lang w:eastAsia="en-US"/>
        </w:rPr>
        <w:t xml:space="preserve"> z czytelnym </w:t>
      </w:r>
      <w:r w:rsidR="005D5623" w:rsidRPr="00EB523D">
        <w:rPr>
          <w:rFonts w:eastAsia="Calibri"/>
          <w:sz w:val="24"/>
          <w:szCs w:val="24"/>
          <w:lang w:eastAsia="en-US"/>
        </w:rPr>
        <w:t xml:space="preserve">napisem na kopercie: </w:t>
      </w:r>
    </w:p>
    <w:p w14:paraId="0AD21C80" w14:textId="77777777" w:rsidR="004F0AAA" w:rsidRPr="00EB523D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14:paraId="0E4A6AAC" w14:textId="1BB576E0" w:rsidR="00936578" w:rsidRPr="00EB523D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B523D">
        <w:rPr>
          <w:rFonts w:eastAsia="Calibri"/>
          <w:b/>
          <w:sz w:val="24"/>
          <w:szCs w:val="24"/>
          <w:lang w:eastAsia="en-US"/>
        </w:rPr>
        <w:t xml:space="preserve">Syndyk </w:t>
      </w:r>
      <w:r w:rsidR="001E703C" w:rsidRPr="00EB523D">
        <w:rPr>
          <w:rFonts w:eastAsia="Calibri"/>
          <w:b/>
          <w:sz w:val="24"/>
          <w:szCs w:val="24"/>
          <w:lang w:eastAsia="en-US"/>
        </w:rPr>
        <w:t>Aleksandra</w:t>
      </w:r>
      <w:r w:rsidR="004F0AAA" w:rsidRPr="00EB523D">
        <w:rPr>
          <w:rFonts w:eastAsia="Calibri"/>
          <w:b/>
          <w:sz w:val="24"/>
          <w:szCs w:val="24"/>
          <w:lang w:eastAsia="en-US"/>
        </w:rPr>
        <w:t xml:space="preserve"> Marciniak</w:t>
      </w:r>
    </w:p>
    <w:p w14:paraId="5BECC139" w14:textId="54F02D57" w:rsidR="00AA6DF7" w:rsidRPr="00EB523D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B523D">
        <w:rPr>
          <w:rFonts w:eastAsia="Calibri"/>
          <w:b/>
          <w:sz w:val="24"/>
          <w:szCs w:val="24"/>
          <w:lang w:eastAsia="en-US"/>
        </w:rPr>
        <w:t>ul.</w:t>
      </w:r>
      <w:r w:rsidR="001E703C" w:rsidRPr="00EB523D">
        <w:rPr>
          <w:b/>
          <w:sz w:val="24"/>
          <w:szCs w:val="24"/>
        </w:rPr>
        <w:t xml:space="preserve"> Legionów Polskich 1/38</w:t>
      </w:r>
    </w:p>
    <w:p w14:paraId="13F26524" w14:textId="43B4FBEC" w:rsidR="005C7C76" w:rsidRPr="00EB523D" w:rsidRDefault="001E703C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B523D">
        <w:rPr>
          <w:rFonts w:eastAsia="Calibri"/>
          <w:b/>
          <w:sz w:val="24"/>
          <w:szCs w:val="24"/>
          <w:lang w:eastAsia="en-US"/>
        </w:rPr>
        <w:t>62-700 Turek</w:t>
      </w:r>
    </w:p>
    <w:p w14:paraId="1B8CC021" w14:textId="2AFB4A00" w:rsidR="00936578" w:rsidRPr="00EB523D" w:rsidRDefault="00E87A70" w:rsidP="00356555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B523D">
        <w:rPr>
          <w:rFonts w:eastAsia="Calibri"/>
          <w:b/>
          <w:sz w:val="24"/>
          <w:szCs w:val="24"/>
          <w:lang w:eastAsia="en-US"/>
        </w:rPr>
        <w:t>Oferta</w:t>
      </w:r>
      <w:r w:rsidR="00356555" w:rsidRPr="00EB523D">
        <w:rPr>
          <w:rFonts w:eastAsia="Calibri"/>
          <w:b/>
          <w:sz w:val="24"/>
          <w:szCs w:val="24"/>
          <w:lang w:eastAsia="en-US"/>
        </w:rPr>
        <w:t xml:space="preserve"> zakupu</w:t>
      </w:r>
      <w:r w:rsidR="00A07566" w:rsidRPr="00EB523D">
        <w:rPr>
          <w:rFonts w:eastAsia="Calibri"/>
          <w:b/>
          <w:sz w:val="24"/>
          <w:szCs w:val="24"/>
          <w:lang w:eastAsia="en-US"/>
        </w:rPr>
        <w:t xml:space="preserve"> nieruchomości</w:t>
      </w:r>
      <w:r w:rsidR="00356555" w:rsidRPr="00EB523D">
        <w:rPr>
          <w:rFonts w:eastAsia="Calibri"/>
          <w:b/>
          <w:sz w:val="24"/>
          <w:szCs w:val="24"/>
          <w:lang w:eastAsia="en-US"/>
        </w:rPr>
        <w:t xml:space="preserve"> </w:t>
      </w:r>
      <w:r w:rsidR="00EB523D" w:rsidRPr="00EB523D">
        <w:rPr>
          <w:b/>
          <w:bCs/>
          <w:sz w:val="24"/>
          <w:szCs w:val="24"/>
        </w:rPr>
        <w:t>Kuny</w:t>
      </w:r>
      <w:r w:rsidR="001E703C" w:rsidRPr="00EB523D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4BCA3B0" w14:textId="77777777" w:rsidR="00052023" w:rsidRPr="00EB523D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201B3D56" w14:textId="5C841046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EB523D">
        <w:rPr>
          <w:rFonts w:eastAsia="Calibri"/>
          <w:sz w:val="24"/>
          <w:szCs w:val="24"/>
          <w:lang w:eastAsia="en-US"/>
        </w:rPr>
        <w:t>2</w:t>
      </w:r>
      <w:r w:rsidRPr="00EB523D">
        <w:rPr>
          <w:rFonts w:eastAsia="Calibr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5CD119CB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 xml:space="preserve">W przypadku przesłania oferty </w:t>
      </w:r>
      <w:r w:rsidR="00991EFD" w:rsidRPr="00EB523D">
        <w:rPr>
          <w:rFonts w:eastAsia="Calibri"/>
          <w:sz w:val="24"/>
          <w:szCs w:val="24"/>
          <w:lang w:eastAsia="en-US"/>
        </w:rPr>
        <w:t>pocztą</w:t>
      </w:r>
      <w:r w:rsidRPr="00EB523D">
        <w:rPr>
          <w:rFonts w:eastAsia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EB523D">
        <w:rPr>
          <w:rFonts w:eastAsia="Calibri"/>
          <w:sz w:val="24"/>
          <w:szCs w:val="24"/>
          <w:lang w:eastAsia="en-US"/>
        </w:rPr>
        <w:t xml:space="preserve"> </w:t>
      </w:r>
      <w:r w:rsidR="009B1993" w:rsidRPr="00EB523D">
        <w:rPr>
          <w:sz w:val="24"/>
          <w:szCs w:val="24"/>
        </w:rPr>
        <w:t xml:space="preserve">Kancelarii Doradcy Restrukturyzacyjnego </w:t>
      </w:r>
      <w:r w:rsidR="00622E53" w:rsidRPr="00EB523D">
        <w:rPr>
          <w:sz w:val="24"/>
          <w:szCs w:val="24"/>
        </w:rPr>
        <w:t>Aleksandr</w:t>
      </w:r>
      <w:r w:rsidR="0025799E" w:rsidRPr="00EB523D">
        <w:rPr>
          <w:sz w:val="24"/>
          <w:szCs w:val="24"/>
        </w:rPr>
        <w:t>y</w:t>
      </w:r>
      <w:r w:rsidR="009B1993" w:rsidRPr="00EB523D">
        <w:rPr>
          <w:sz w:val="24"/>
          <w:szCs w:val="24"/>
        </w:rPr>
        <w:t xml:space="preserve"> Marciniak</w:t>
      </w:r>
      <w:r w:rsidRPr="00EB523D">
        <w:rPr>
          <w:rFonts w:eastAsia="Calibri"/>
          <w:sz w:val="24"/>
          <w:szCs w:val="24"/>
          <w:lang w:eastAsia="en-US"/>
        </w:rPr>
        <w:t>.</w:t>
      </w:r>
    </w:p>
    <w:p w14:paraId="1856D727" w14:textId="0B4DB1B4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Oferty, które wpłyną po wyznaczonym terminie, o którym mowa w §</w:t>
      </w:r>
      <w:r w:rsidR="00280F68" w:rsidRPr="00EB523D">
        <w:rPr>
          <w:rFonts w:eastAsia="Calibri"/>
          <w:sz w:val="24"/>
          <w:szCs w:val="24"/>
          <w:lang w:eastAsia="en-US"/>
        </w:rPr>
        <w:t>4</w:t>
      </w:r>
      <w:r w:rsidRPr="00EB523D">
        <w:rPr>
          <w:rFonts w:eastAsia="Calibri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EB523D">
        <w:rPr>
          <w:rFonts w:eastAsia="Calibri"/>
          <w:sz w:val="24"/>
          <w:szCs w:val="24"/>
          <w:lang w:eastAsia="en-US"/>
        </w:rPr>
        <w:t>4</w:t>
      </w:r>
      <w:r w:rsidRPr="00EB523D">
        <w:rPr>
          <w:rFonts w:eastAsia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EB523D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1EC4EF4D" w14:textId="3BE845DE" w:rsidR="006802C3" w:rsidRPr="00EB523D" w:rsidRDefault="006802C3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523D">
        <w:rPr>
          <w:rFonts w:eastAsia="Calibri"/>
          <w:sz w:val="24"/>
          <w:szCs w:val="24"/>
          <w:lang w:eastAsia="en-US"/>
        </w:rPr>
        <w:t>Oferta</w:t>
      </w:r>
      <w:r w:rsidR="004E0D00" w:rsidRPr="00EB523D">
        <w:rPr>
          <w:rFonts w:eastAsia="Calibri"/>
          <w:sz w:val="24"/>
          <w:szCs w:val="24"/>
          <w:lang w:eastAsia="en-US"/>
        </w:rPr>
        <w:t>, ani żadne oświadczenie w niej zawarte, nie może być złożone pod warunkiem.</w:t>
      </w:r>
    </w:p>
    <w:p w14:paraId="5DDA7FEB" w14:textId="77777777" w:rsidR="00936578" w:rsidRPr="000C60E2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0E824F89" w14:textId="512A8F05" w:rsidR="00936578" w:rsidRPr="00572CE8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572CE8">
        <w:rPr>
          <w:b/>
          <w:sz w:val="24"/>
          <w:szCs w:val="24"/>
        </w:rPr>
        <w:t xml:space="preserve">§ </w:t>
      </w:r>
      <w:r w:rsidR="00D661D5" w:rsidRPr="00572CE8">
        <w:rPr>
          <w:b/>
          <w:sz w:val="24"/>
          <w:szCs w:val="24"/>
        </w:rPr>
        <w:t>5</w:t>
      </w:r>
    </w:p>
    <w:p w14:paraId="3831EB53" w14:textId="39C56A3B" w:rsidR="00936578" w:rsidRPr="00572CE8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Warunkiem uczestnictwa w </w:t>
      </w:r>
      <w:r w:rsidR="00BD520F" w:rsidRPr="00572CE8">
        <w:rPr>
          <w:rFonts w:eastAsia="Calibri"/>
          <w:sz w:val="24"/>
          <w:szCs w:val="24"/>
          <w:lang w:eastAsia="en-US"/>
        </w:rPr>
        <w:t>konkursie ofert</w:t>
      </w:r>
      <w:r w:rsidRPr="00572CE8">
        <w:rPr>
          <w:rFonts w:eastAsia="Calibri"/>
          <w:sz w:val="24"/>
          <w:szCs w:val="24"/>
          <w:lang w:eastAsia="en-US"/>
        </w:rPr>
        <w:t xml:space="preserve"> jest wpłacenie wadium w wysokości </w:t>
      </w:r>
      <w:r w:rsidR="00EB523D" w:rsidRPr="00572CE8">
        <w:rPr>
          <w:rFonts w:eastAsia="Calibri"/>
          <w:sz w:val="24"/>
          <w:szCs w:val="24"/>
          <w:lang w:eastAsia="en-US"/>
        </w:rPr>
        <w:t xml:space="preserve">10% </w:t>
      </w:r>
      <w:r w:rsidR="000C60E2" w:rsidRPr="00572CE8">
        <w:rPr>
          <w:rFonts w:eastAsia="Calibri"/>
          <w:sz w:val="24"/>
          <w:szCs w:val="24"/>
          <w:lang w:eastAsia="en-US"/>
        </w:rPr>
        <w:t xml:space="preserve">ceny wywoławczej nieruchomości </w:t>
      </w:r>
      <w:r w:rsidR="000C60E2" w:rsidRPr="00572CE8">
        <w:rPr>
          <w:sz w:val="24"/>
          <w:szCs w:val="24"/>
        </w:rPr>
        <w:t>określonej w §2 Regulaminu sprzedaży z wolnej ręki.</w:t>
      </w:r>
    </w:p>
    <w:p w14:paraId="22CDB69E" w14:textId="5FD8E37C" w:rsidR="00510CE0" w:rsidRPr="00572CE8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572CE8">
        <w:rPr>
          <w:rFonts w:eastAsia="Calibri"/>
          <w:sz w:val="24"/>
          <w:szCs w:val="24"/>
          <w:lang w:eastAsia="en-US"/>
        </w:rPr>
        <w:t>na rachunek bankowy</w:t>
      </w:r>
      <w:r w:rsidR="003C229C" w:rsidRPr="00572CE8">
        <w:rPr>
          <w:rFonts w:eastAsia="Calibri"/>
          <w:sz w:val="24"/>
          <w:szCs w:val="24"/>
          <w:lang w:eastAsia="en-US"/>
        </w:rPr>
        <w:t>:</w:t>
      </w:r>
      <w:r w:rsidRPr="00572CE8">
        <w:rPr>
          <w:rFonts w:eastAsia="Calibri"/>
          <w:sz w:val="24"/>
          <w:szCs w:val="24"/>
          <w:lang w:eastAsia="en-US"/>
        </w:rPr>
        <w:t xml:space="preserve"> </w:t>
      </w:r>
    </w:p>
    <w:p w14:paraId="3DF523A5" w14:textId="1AC99618" w:rsidR="00510CE0" w:rsidRPr="00572CE8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572CE8">
        <w:rPr>
          <w:b/>
          <w:sz w:val="24"/>
          <w:szCs w:val="24"/>
        </w:rPr>
        <w:t xml:space="preserve">Doradca Restrukturyzacyjny </w:t>
      </w:r>
      <w:r w:rsidR="00E5364A" w:rsidRPr="00572CE8">
        <w:rPr>
          <w:b/>
          <w:sz w:val="24"/>
          <w:szCs w:val="24"/>
        </w:rPr>
        <w:t>Aleksandra</w:t>
      </w:r>
      <w:r w:rsidRPr="00572CE8">
        <w:rPr>
          <w:b/>
          <w:sz w:val="24"/>
          <w:szCs w:val="24"/>
        </w:rPr>
        <w:t xml:space="preserve"> Marciniak </w:t>
      </w:r>
    </w:p>
    <w:p w14:paraId="6F279C5A" w14:textId="445522F9" w:rsidR="00510CE0" w:rsidRPr="00572CE8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572CE8">
        <w:rPr>
          <w:b/>
          <w:sz w:val="24"/>
          <w:szCs w:val="24"/>
        </w:rPr>
        <w:t xml:space="preserve">Alior Bank S.A.: </w:t>
      </w:r>
      <w:r w:rsidR="00D14D90" w:rsidRPr="00572CE8">
        <w:rPr>
          <w:b/>
          <w:sz w:val="24"/>
          <w:szCs w:val="24"/>
        </w:rPr>
        <w:t>67 2490 0005 0000 4600 0005 8002</w:t>
      </w:r>
    </w:p>
    <w:p w14:paraId="609A8D1B" w14:textId="40D18802" w:rsidR="00510CE0" w:rsidRPr="00572CE8" w:rsidRDefault="00510CE0" w:rsidP="00FB43A0">
      <w:pPr>
        <w:pStyle w:val="Akapitzlist"/>
        <w:jc w:val="both"/>
        <w:rPr>
          <w:b/>
          <w:sz w:val="24"/>
          <w:szCs w:val="24"/>
        </w:rPr>
      </w:pPr>
      <w:r w:rsidRPr="00572CE8">
        <w:rPr>
          <w:sz w:val="24"/>
          <w:szCs w:val="24"/>
          <w:u w:val="single"/>
        </w:rPr>
        <w:t xml:space="preserve">W tytule przelewu proszę o dopisek „wadium – </w:t>
      </w:r>
      <w:r w:rsidR="00D14D90" w:rsidRPr="00572CE8">
        <w:rPr>
          <w:b/>
          <w:bCs/>
          <w:sz w:val="24"/>
          <w:szCs w:val="24"/>
          <w:u w:val="single"/>
        </w:rPr>
        <w:t>Kuny</w:t>
      </w:r>
      <w:r w:rsidRPr="00572CE8">
        <w:rPr>
          <w:sz w:val="24"/>
          <w:szCs w:val="24"/>
          <w:u w:val="single"/>
        </w:rPr>
        <w:t>”</w:t>
      </w:r>
    </w:p>
    <w:bookmarkEnd w:id="0"/>
    <w:p w14:paraId="0133FD9B" w14:textId="688AB738" w:rsidR="00936578" w:rsidRPr="00572CE8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Wadium należy wpłacić najpóźniej </w:t>
      </w:r>
      <w:r w:rsidRPr="00572CE8">
        <w:rPr>
          <w:rFonts w:eastAsia="Calibri"/>
          <w:b/>
          <w:sz w:val="24"/>
          <w:szCs w:val="24"/>
          <w:lang w:eastAsia="en-US"/>
        </w:rPr>
        <w:t xml:space="preserve">w </w:t>
      </w:r>
      <w:r w:rsidR="00AE3FB4" w:rsidRPr="00572CE8">
        <w:rPr>
          <w:rFonts w:eastAsia="Calibri"/>
          <w:b/>
          <w:sz w:val="24"/>
          <w:szCs w:val="24"/>
          <w:lang w:eastAsia="en-US"/>
        </w:rPr>
        <w:t xml:space="preserve">dniu </w:t>
      </w:r>
      <w:r w:rsidR="00D14D90" w:rsidRPr="00572CE8">
        <w:rPr>
          <w:rFonts w:eastAsia="Calibri"/>
          <w:b/>
          <w:sz w:val="24"/>
          <w:szCs w:val="24"/>
          <w:lang w:eastAsia="en-US"/>
        </w:rPr>
        <w:t xml:space="preserve">22 </w:t>
      </w:r>
      <w:r w:rsidR="00572CE8" w:rsidRPr="00572CE8">
        <w:rPr>
          <w:rFonts w:eastAsia="Calibri"/>
          <w:b/>
          <w:sz w:val="24"/>
          <w:szCs w:val="24"/>
          <w:lang w:eastAsia="en-US"/>
        </w:rPr>
        <w:t>kwietnia 2026</w:t>
      </w:r>
      <w:r w:rsidR="003C229C" w:rsidRPr="00572CE8">
        <w:rPr>
          <w:rFonts w:eastAsia="Calibri"/>
          <w:b/>
          <w:sz w:val="24"/>
          <w:szCs w:val="24"/>
          <w:lang w:eastAsia="en-US"/>
        </w:rPr>
        <w:t xml:space="preserve"> </w:t>
      </w:r>
      <w:r w:rsidR="00AE3FB4" w:rsidRPr="00572CE8">
        <w:rPr>
          <w:rFonts w:eastAsia="Calibri"/>
          <w:b/>
          <w:sz w:val="24"/>
          <w:szCs w:val="24"/>
          <w:lang w:eastAsia="en-US"/>
        </w:rPr>
        <w:t>roku</w:t>
      </w:r>
      <w:r w:rsidR="00AE3FB4" w:rsidRPr="00572CE8">
        <w:rPr>
          <w:rFonts w:eastAsia="Calibri"/>
          <w:sz w:val="24"/>
          <w:szCs w:val="24"/>
          <w:lang w:eastAsia="en-US"/>
        </w:rPr>
        <w:t xml:space="preserve"> pod</w:t>
      </w:r>
      <w:r w:rsidRPr="00572CE8">
        <w:rPr>
          <w:rFonts w:eastAsia="Calibri"/>
          <w:sz w:val="24"/>
          <w:szCs w:val="24"/>
          <w:lang w:eastAsia="en-US"/>
        </w:rPr>
        <w:t xml:space="preserve"> rygorem od</w:t>
      </w:r>
      <w:r w:rsidRPr="00572CE8">
        <w:rPr>
          <w:rFonts w:eastAsia="Calibri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572CE8">
        <w:rPr>
          <w:rFonts w:eastAsia="Calibri"/>
          <w:sz w:val="24"/>
          <w:szCs w:val="24"/>
          <w:lang w:eastAsia="en-US"/>
        </w:rPr>
        <w:t>5</w:t>
      </w:r>
      <w:r w:rsidRPr="00572CE8">
        <w:rPr>
          <w:rFonts w:eastAsia="Calibri"/>
          <w:sz w:val="24"/>
          <w:szCs w:val="24"/>
          <w:lang w:eastAsia="en-US"/>
        </w:rPr>
        <w:t xml:space="preserve"> ust. 2 rachunek bankowy.</w:t>
      </w:r>
    </w:p>
    <w:p w14:paraId="60A2A5FA" w14:textId="7BADDB1A" w:rsidR="00310B14" w:rsidRPr="00572CE8" w:rsidRDefault="00B672F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Wadium wpłacone przez uczestnika, który wygrał konkurs, zalicza się na poczet ceny sprzedaży.</w:t>
      </w:r>
    </w:p>
    <w:p w14:paraId="3E343EB1" w14:textId="3F3BA4DD" w:rsidR="00557B1E" w:rsidRPr="00572CE8" w:rsidRDefault="007D670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Wadium wpłacone przez pozostałych uczestników </w:t>
      </w:r>
      <w:r w:rsidR="00557B1E" w:rsidRPr="00572CE8">
        <w:rPr>
          <w:rFonts w:eastAsia="Calibri"/>
          <w:sz w:val="24"/>
          <w:szCs w:val="24"/>
          <w:lang w:eastAsia="en-US"/>
        </w:rPr>
        <w:t>podlega zwrotowi niezwłocznie po zakończeniu konkursu</w:t>
      </w:r>
      <w:r w:rsidR="0009049E" w:rsidRPr="00572CE8">
        <w:rPr>
          <w:rFonts w:eastAsia="Calibri"/>
          <w:sz w:val="24"/>
          <w:szCs w:val="24"/>
          <w:lang w:eastAsia="en-US"/>
        </w:rPr>
        <w:t>.</w:t>
      </w:r>
    </w:p>
    <w:p w14:paraId="7C6FE52F" w14:textId="67E980D0" w:rsidR="00537099" w:rsidRPr="00572CE8" w:rsidRDefault="00557B1E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Wadium przepada na rzecz masy upadłości w razie </w:t>
      </w:r>
      <w:r w:rsidR="00A85952" w:rsidRPr="00572CE8">
        <w:rPr>
          <w:rFonts w:eastAsia="Calibri"/>
          <w:sz w:val="24"/>
          <w:szCs w:val="24"/>
          <w:lang w:eastAsia="en-US"/>
        </w:rPr>
        <w:t>uchylenia się bądź odstąpienia uczestnika, który wygrał konkurs</w:t>
      </w:r>
      <w:r w:rsidR="00537099" w:rsidRPr="00572CE8">
        <w:rPr>
          <w:rFonts w:eastAsia="Calibri"/>
          <w:sz w:val="24"/>
          <w:szCs w:val="24"/>
          <w:lang w:eastAsia="en-US"/>
        </w:rPr>
        <w:t xml:space="preserve">, od zawarcia umowy sprzedaży w formie </w:t>
      </w:r>
      <w:r w:rsidR="0009049E" w:rsidRPr="00572CE8">
        <w:rPr>
          <w:rFonts w:eastAsia="Calibri"/>
          <w:sz w:val="24"/>
          <w:szCs w:val="24"/>
          <w:lang w:eastAsia="en-US"/>
        </w:rPr>
        <w:t>a</w:t>
      </w:r>
      <w:r w:rsidR="00537099" w:rsidRPr="00572CE8">
        <w:rPr>
          <w:rFonts w:eastAsia="Calibri"/>
          <w:sz w:val="24"/>
          <w:szCs w:val="24"/>
          <w:lang w:eastAsia="en-US"/>
        </w:rPr>
        <w:t xml:space="preserve">ktu notarialnego, w terminie wyznaczonym przez syndyka. </w:t>
      </w:r>
    </w:p>
    <w:p w14:paraId="4294E313" w14:textId="77777777" w:rsidR="00936578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7A2D4717" w14:textId="77777777" w:rsidR="001272B1" w:rsidRDefault="001272B1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362D3B0B" w14:textId="77777777" w:rsidR="001272B1" w:rsidRDefault="001272B1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07B10CB0" w14:textId="77777777" w:rsidR="001272B1" w:rsidRPr="00572CE8" w:rsidRDefault="001272B1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64D8197B" w14:textId="4801927C" w:rsidR="00936578" w:rsidRPr="00572CE8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572CE8">
        <w:rPr>
          <w:b/>
          <w:sz w:val="24"/>
          <w:szCs w:val="24"/>
        </w:rPr>
        <w:lastRenderedPageBreak/>
        <w:t xml:space="preserve">§ </w:t>
      </w:r>
      <w:r w:rsidR="00D661D5" w:rsidRPr="00572CE8">
        <w:rPr>
          <w:b/>
          <w:sz w:val="24"/>
          <w:szCs w:val="24"/>
        </w:rPr>
        <w:t>6</w:t>
      </w:r>
    </w:p>
    <w:p w14:paraId="7D28A2FD" w14:textId="77777777" w:rsidR="00936578" w:rsidRPr="00572CE8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Oferta - pod rygorem odrzucenia - powinna być sporządzona w języku pol</w:t>
      </w:r>
      <w:r w:rsidRPr="00572CE8">
        <w:rPr>
          <w:rFonts w:eastAsia="Calibri"/>
          <w:sz w:val="24"/>
          <w:szCs w:val="24"/>
          <w:lang w:eastAsia="en-US"/>
        </w:rPr>
        <w:softHyphen/>
        <w:t xml:space="preserve">skim i winna zawierać: </w:t>
      </w:r>
    </w:p>
    <w:p w14:paraId="18CA5FD9" w14:textId="77777777" w:rsidR="007F29BD" w:rsidRPr="00572CE8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imię, nazwisko i adres w przypadku osób fizycznych składających ofertę oraz nazwę </w:t>
      </w:r>
      <w:r w:rsidRPr="00572CE8">
        <w:rPr>
          <w:rFonts w:eastAsia="Calibri"/>
          <w:sz w:val="24"/>
          <w:szCs w:val="24"/>
          <w:lang w:eastAsia="en-US"/>
        </w:rPr>
        <w:br/>
        <w:t>i siedzibę działalności gospodarczej, w przypadku jej prowadzenia, ewentualnie nazwę, adres siedziby oraz formę prawną w przypadku, gdy oferta składana będzie przez inne niż osoby fizyczne podmioty,</w:t>
      </w:r>
    </w:p>
    <w:p w14:paraId="26CBC127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572CE8">
        <w:rPr>
          <w:sz w:val="24"/>
          <w:szCs w:val="24"/>
        </w:rPr>
        <w:t xml:space="preserve">aktualny wydruk lub odpis z KRS lub innych właściwych rejestrów (dotyczy osób prawnych i jednostek organizacyjnych, którym ustawa przyznaje zdolność prawną oraz osób fizycznych prowadzących działalność gospodarczą), </w:t>
      </w:r>
    </w:p>
    <w:p w14:paraId="71BDCD48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572CE8">
        <w:rPr>
          <w:sz w:val="24"/>
          <w:szCs w:val="24"/>
        </w:rPr>
        <w:t>wskazanie numerów NIP i REGON (dotyczy podmiotów posiadających taki numer) lub numeru PESEL w przypadku osób fizycznych, ewentualnie oświadczenia, że dana osoba nie posiada numeru PESEL,</w:t>
      </w:r>
    </w:p>
    <w:p w14:paraId="19793460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572CE8">
        <w:rPr>
          <w:sz w:val="24"/>
          <w:szCs w:val="24"/>
        </w:rPr>
        <w:t>wskazanie nieruchomości, której dotyczy oferta,</w:t>
      </w:r>
    </w:p>
    <w:p w14:paraId="59DB0C08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oferowaną cenę nabycia, która to cena nie może być niższa niż cena wywoławcza określona w §2 Regulaminu konkursu ofert,</w:t>
      </w:r>
    </w:p>
    <w:p w14:paraId="436981D9" w14:textId="4275D07F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41A72DBC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oświadczenie o zapoznaniu się oraz o przyjęciu warunków Regulaminu,</w:t>
      </w:r>
    </w:p>
    <w:p w14:paraId="45925F36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oświadczenie, iż oferent nie należy do kręgu podmiotów, o których mowa w §3 ust. 3 Regulaminu,</w:t>
      </w:r>
    </w:p>
    <w:p w14:paraId="1B5B7343" w14:textId="7835C93B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oświadczenie, że oferent zapoznał się ze stanem faktycznym i prawnym nieruchomości, której dotyczy oferta lub oferty oraz ich stanem technicznym oraz nie wnosi do nich zastrzeżeń i wyraża zgodę na wyłą</w:t>
      </w:r>
      <w:r w:rsidRPr="00572CE8">
        <w:rPr>
          <w:sz w:val="24"/>
          <w:szCs w:val="24"/>
        </w:rPr>
        <w:softHyphen/>
        <w:t>czenie rękojmi za wady fizyczne i prawne na mocy art. 558 § 1 kodeksu cywilne</w:t>
      </w:r>
      <w:r w:rsidRPr="00572CE8">
        <w:rPr>
          <w:sz w:val="24"/>
          <w:szCs w:val="24"/>
        </w:rPr>
        <w:softHyphen/>
        <w:t>go,</w:t>
      </w:r>
    </w:p>
    <w:p w14:paraId="1E61803F" w14:textId="77777777" w:rsidR="007F29BD" w:rsidRPr="00572CE8" w:rsidRDefault="007F29BD" w:rsidP="007F29BD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sz w:val="24"/>
          <w:szCs w:val="24"/>
        </w:rPr>
      </w:pPr>
      <w:r w:rsidRPr="00572CE8">
        <w:rPr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1D81BF7D" w14:textId="77777777" w:rsidR="007F29BD" w:rsidRPr="00572CE8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159BE6A5" w14:textId="77777777" w:rsidR="007F29BD" w:rsidRPr="00572CE8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18EBFF51" w:rsidR="00936578" w:rsidRPr="00572CE8" w:rsidRDefault="007F29BD" w:rsidP="007F29BD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wskazanie banku i numeru rachunku bankowego, na który ma być zwrócone wadium w razie nie przyjęcia oferty</w:t>
      </w:r>
      <w:r w:rsidR="00936578" w:rsidRPr="00572CE8">
        <w:rPr>
          <w:rFonts w:eastAsia="Calibri"/>
          <w:sz w:val="24"/>
          <w:szCs w:val="24"/>
          <w:lang w:eastAsia="en-US"/>
        </w:rPr>
        <w:t>.</w:t>
      </w:r>
    </w:p>
    <w:p w14:paraId="5D2A19EA" w14:textId="77777777" w:rsidR="00936578" w:rsidRPr="00572CE8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572CE8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Oferta oraz wszelkie załączone do niej oświadczenia winny być zaopatrzone w podpisy ofe</w:t>
      </w:r>
      <w:r w:rsidRPr="00572CE8">
        <w:rPr>
          <w:rFonts w:eastAsia="Calibr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572CE8">
        <w:rPr>
          <w:rFonts w:eastAsia="Calibr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572CE8">
        <w:rPr>
          <w:rFonts w:eastAsia="Calibri"/>
          <w:sz w:val="24"/>
          <w:szCs w:val="24"/>
          <w:lang w:eastAsia="en-US"/>
        </w:rPr>
        <w:softHyphen/>
        <w:t xml:space="preserve">czących w </w:t>
      </w:r>
      <w:r w:rsidR="00683CEC" w:rsidRPr="00572CE8">
        <w:rPr>
          <w:rFonts w:eastAsia="Calibri"/>
          <w:sz w:val="24"/>
          <w:szCs w:val="24"/>
          <w:lang w:eastAsia="en-US"/>
        </w:rPr>
        <w:t>konkursie ofert</w:t>
      </w:r>
      <w:r w:rsidRPr="00572CE8">
        <w:rPr>
          <w:rFonts w:eastAsia="Calibri"/>
          <w:sz w:val="24"/>
          <w:szCs w:val="24"/>
          <w:lang w:eastAsia="en-US"/>
        </w:rPr>
        <w:t xml:space="preserve"> winni ponadto przedstawić umocowanie z podpisami no</w:t>
      </w:r>
      <w:r w:rsidRPr="00572CE8">
        <w:rPr>
          <w:rFonts w:eastAsia="Calibr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572CE8">
        <w:rPr>
          <w:rFonts w:eastAsia="Calibr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572CE8">
        <w:rPr>
          <w:rFonts w:eastAsia="Calibri"/>
          <w:sz w:val="24"/>
          <w:szCs w:val="24"/>
          <w:lang w:eastAsia="en-US"/>
        </w:rPr>
        <w:t>konkursu ofert</w:t>
      </w:r>
      <w:r w:rsidRPr="00572CE8">
        <w:rPr>
          <w:rFonts w:eastAsia="Calibri"/>
          <w:sz w:val="24"/>
          <w:szCs w:val="24"/>
          <w:lang w:eastAsia="en-US"/>
        </w:rPr>
        <w:t>.</w:t>
      </w:r>
    </w:p>
    <w:p w14:paraId="7B8EA596" w14:textId="144CFA5D" w:rsidR="00936578" w:rsidRPr="00572CE8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572CE8">
        <w:rPr>
          <w:rFonts w:eastAsia="Calibr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572CE8">
        <w:rPr>
          <w:rFonts w:eastAsia="Calibri"/>
          <w:sz w:val="24"/>
          <w:szCs w:val="24"/>
          <w:lang w:eastAsia="en-US"/>
        </w:rPr>
        <w:t>konkursie ofert</w:t>
      </w:r>
      <w:r w:rsidRPr="00572CE8">
        <w:rPr>
          <w:rFonts w:eastAsia="Calibr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558425D9" w:rsidR="00936578" w:rsidRPr="008036BE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572CE8">
        <w:rPr>
          <w:rFonts w:eastAsia="Calibri"/>
          <w:sz w:val="24"/>
          <w:szCs w:val="24"/>
          <w:lang w:eastAsia="en-US"/>
        </w:rPr>
        <w:t>Oferta niespełniająca powyższych warunków, o których mowa w §</w:t>
      </w:r>
      <w:r w:rsidR="00F737DB" w:rsidRPr="00572CE8">
        <w:rPr>
          <w:rFonts w:eastAsia="Calibri"/>
          <w:sz w:val="24"/>
          <w:szCs w:val="24"/>
          <w:lang w:eastAsia="en-US"/>
        </w:rPr>
        <w:t>6</w:t>
      </w:r>
      <w:r w:rsidRPr="00572CE8">
        <w:rPr>
          <w:rFonts w:eastAsia="Calibri"/>
          <w:sz w:val="24"/>
          <w:szCs w:val="24"/>
          <w:lang w:eastAsia="en-US"/>
        </w:rPr>
        <w:t xml:space="preserve"> ust. 1-4 Regulaminu, w tym w szczególności </w:t>
      </w:r>
      <w:r w:rsidRPr="008036BE">
        <w:rPr>
          <w:rFonts w:eastAsia="Calibri"/>
          <w:sz w:val="24"/>
          <w:szCs w:val="24"/>
          <w:lang w:eastAsia="en-US"/>
        </w:rPr>
        <w:t>nie zawierająca wszystkich dokumentów, zaświadczeń i oświadczeń zostanie odrzucona bez wzywania do ich uzupełnienia.</w:t>
      </w:r>
    </w:p>
    <w:p w14:paraId="25C70224" w14:textId="77777777" w:rsidR="00936578" w:rsidRPr="008036BE" w:rsidRDefault="00936578" w:rsidP="00FB43A0">
      <w:pPr>
        <w:shd w:val="clear" w:color="auto" w:fill="FFFFFF"/>
        <w:tabs>
          <w:tab w:val="left" w:pos="1638"/>
        </w:tabs>
        <w:jc w:val="center"/>
        <w:rPr>
          <w:sz w:val="24"/>
          <w:szCs w:val="24"/>
        </w:rPr>
      </w:pPr>
    </w:p>
    <w:p w14:paraId="5EA9EC8D" w14:textId="3EC87B96" w:rsidR="00936578" w:rsidRPr="008036BE" w:rsidRDefault="00936578" w:rsidP="00FB43A0">
      <w:pPr>
        <w:shd w:val="clear" w:color="auto" w:fill="FFFFFF"/>
        <w:tabs>
          <w:tab w:val="left" w:pos="1638"/>
        </w:tabs>
        <w:jc w:val="center"/>
        <w:rPr>
          <w:b/>
          <w:sz w:val="24"/>
          <w:szCs w:val="24"/>
        </w:rPr>
      </w:pPr>
      <w:r w:rsidRPr="008036BE">
        <w:rPr>
          <w:b/>
          <w:sz w:val="24"/>
          <w:szCs w:val="24"/>
        </w:rPr>
        <w:t xml:space="preserve">§ </w:t>
      </w:r>
      <w:r w:rsidR="00D661D5" w:rsidRPr="008036BE">
        <w:rPr>
          <w:b/>
          <w:sz w:val="24"/>
          <w:szCs w:val="24"/>
        </w:rPr>
        <w:t>7</w:t>
      </w:r>
    </w:p>
    <w:p w14:paraId="0F3F9FCE" w14:textId="375D6736" w:rsidR="003864D2" w:rsidRPr="008036BE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8036BE">
        <w:rPr>
          <w:rFonts w:eastAsia="Calibri"/>
          <w:sz w:val="24"/>
          <w:szCs w:val="24"/>
          <w:lang w:eastAsia="en-US"/>
        </w:rPr>
        <w:t xml:space="preserve">Otwarcie i rozpoznanie ofert </w:t>
      </w:r>
      <w:r w:rsidR="00F52B42" w:rsidRPr="008036BE">
        <w:rPr>
          <w:rFonts w:eastAsia="Calibri"/>
          <w:sz w:val="24"/>
          <w:szCs w:val="24"/>
          <w:lang w:eastAsia="en-US"/>
        </w:rPr>
        <w:t>nastąpią</w:t>
      </w:r>
      <w:r w:rsidRPr="008036BE">
        <w:rPr>
          <w:rFonts w:eastAsia="Calibri"/>
          <w:sz w:val="24"/>
          <w:szCs w:val="24"/>
          <w:lang w:eastAsia="en-US"/>
        </w:rPr>
        <w:t xml:space="preserve"> </w:t>
      </w:r>
      <w:r w:rsidR="003864D2" w:rsidRPr="008036BE">
        <w:rPr>
          <w:rFonts w:eastAsia="Calibri"/>
          <w:sz w:val="24"/>
          <w:szCs w:val="24"/>
          <w:lang w:eastAsia="en-US"/>
        </w:rPr>
        <w:t xml:space="preserve">w dniu </w:t>
      </w:r>
      <w:r w:rsidR="00572CE8" w:rsidRPr="008036BE">
        <w:rPr>
          <w:rFonts w:eastAsia="Calibri"/>
          <w:b/>
          <w:bCs/>
          <w:sz w:val="24"/>
          <w:szCs w:val="24"/>
          <w:lang w:eastAsia="en-US"/>
        </w:rPr>
        <w:t>2</w:t>
      </w:r>
      <w:r w:rsidR="008036BE" w:rsidRPr="008036BE">
        <w:rPr>
          <w:rFonts w:eastAsia="Calibri"/>
          <w:b/>
          <w:bCs/>
          <w:sz w:val="24"/>
          <w:szCs w:val="24"/>
          <w:lang w:eastAsia="en-US"/>
        </w:rPr>
        <w:t>4 kwietnia 2026</w:t>
      </w:r>
      <w:r w:rsidR="00F52B42" w:rsidRPr="008036BE">
        <w:rPr>
          <w:rFonts w:eastAsia="Calibri"/>
          <w:b/>
          <w:sz w:val="24"/>
          <w:szCs w:val="24"/>
          <w:lang w:eastAsia="en-US"/>
        </w:rPr>
        <w:t xml:space="preserve"> roku</w:t>
      </w:r>
      <w:r w:rsidRPr="008036BE">
        <w:rPr>
          <w:rFonts w:eastAsia="Calibri"/>
          <w:b/>
          <w:sz w:val="24"/>
          <w:szCs w:val="24"/>
          <w:lang w:eastAsia="en-US"/>
        </w:rPr>
        <w:t xml:space="preserve"> o godzinie </w:t>
      </w:r>
      <w:r w:rsidR="000C6849" w:rsidRPr="008036BE">
        <w:rPr>
          <w:rFonts w:eastAsia="Calibri"/>
          <w:b/>
          <w:sz w:val="24"/>
          <w:szCs w:val="24"/>
          <w:lang w:eastAsia="en-US"/>
        </w:rPr>
        <w:t>1</w:t>
      </w:r>
      <w:r w:rsidR="008036BE" w:rsidRPr="008036BE">
        <w:rPr>
          <w:rFonts w:eastAsia="Calibri"/>
          <w:b/>
          <w:sz w:val="24"/>
          <w:szCs w:val="24"/>
          <w:lang w:eastAsia="en-US"/>
        </w:rPr>
        <w:t>4</w:t>
      </w:r>
      <w:r w:rsidR="000C6849" w:rsidRPr="008036BE">
        <w:rPr>
          <w:rFonts w:eastAsia="Calibri"/>
          <w:b/>
          <w:sz w:val="24"/>
          <w:szCs w:val="24"/>
          <w:lang w:eastAsia="en-US"/>
        </w:rPr>
        <w:t>:</w:t>
      </w:r>
      <w:r w:rsidR="008036BE" w:rsidRPr="008036BE">
        <w:rPr>
          <w:rFonts w:eastAsia="Calibri"/>
          <w:b/>
          <w:sz w:val="24"/>
          <w:szCs w:val="24"/>
          <w:lang w:eastAsia="en-US"/>
        </w:rPr>
        <w:t>0</w:t>
      </w:r>
      <w:r w:rsidR="000C6849" w:rsidRPr="008036BE">
        <w:rPr>
          <w:rFonts w:eastAsia="Calibri"/>
          <w:b/>
          <w:sz w:val="24"/>
          <w:szCs w:val="24"/>
          <w:lang w:eastAsia="en-US"/>
        </w:rPr>
        <w:t>0</w:t>
      </w:r>
      <w:r w:rsidRPr="008036BE">
        <w:rPr>
          <w:rFonts w:eastAsia="Calibri"/>
          <w:b/>
          <w:sz w:val="24"/>
          <w:szCs w:val="24"/>
          <w:lang w:eastAsia="en-US"/>
        </w:rPr>
        <w:t xml:space="preserve"> </w:t>
      </w:r>
      <w:r w:rsidRPr="008036BE">
        <w:rPr>
          <w:rFonts w:eastAsia="Calibri"/>
          <w:sz w:val="24"/>
          <w:szCs w:val="24"/>
          <w:lang w:eastAsia="en-US"/>
        </w:rPr>
        <w:t xml:space="preserve">w </w:t>
      </w:r>
      <w:r w:rsidR="00795394" w:rsidRPr="008036BE">
        <w:rPr>
          <w:sz w:val="24"/>
          <w:szCs w:val="24"/>
        </w:rPr>
        <w:t xml:space="preserve">Kancelarii Doradcy Restrukturyzacyjnego </w:t>
      </w:r>
      <w:r w:rsidR="00E50DFE" w:rsidRPr="008036BE">
        <w:rPr>
          <w:sz w:val="24"/>
          <w:szCs w:val="24"/>
        </w:rPr>
        <w:t>Aleksandr</w:t>
      </w:r>
      <w:r w:rsidR="0025799E" w:rsidRPr="008036BE">
        <w:rPr>
          <w:sz w:val="24"/>
          <w:szCs w:val="24"/>
        </w:rPr>
        <w:t>y</w:t>
      </w:r>
      <w:r w:rsidR="00E50DFE" w:rsidRPr="008036BE">
        <w:rPr>
          <w:sz w:val="24"/>
          <w:szCs w:val="24"/>
        </w:rPr>
        <w:t xml:space="preserve"> Marciniak, ul. Legionów Polskich 1/38,</w:t>
      </w:r>
      <w:r w:rsidR="0011274D" w:rsidRPr="008036BE">
        <w:rPr>
          <w:sz w:val="24"/>
          <w:szCs w:val="24"/>
        </w:rPr>
        <w:t xml:space="preserve"> </w:t>
      </w:r>
      <w:r w:rsidR="00E50DFE" w:rsidRPr="008036BE">
        <w:rPr>
          <w:sz w:val="24"/>
          <w:szCs w:val="24"/>
        </w:rPr>
        <w:t>62-700 Turek</w:t>
      </w:r>
      <w:r w:rsidR="00611E54" w:rsidRPr="008036BE">
        <w:rPr>
          <w:sz w:val="24"/>
          <w:szCs w:val="24"/>
        </w:rPr>
        <w:t>.</w:t>
      </w:r>
    </w:p>
    <w:p w14:paraId="1B6ECF3D" w14:textId="59066F2B" w:rsidR="004160C1" w:rsidRPr="008036BE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8036BE">
        <w:rPr>
          <w:rFonts w:eastAsia="Calibri"/>
          <w:sz w:val="24"/>
          <w:szCs w:val="24"/>
          <w:lang w:eastAsia="en-US"/>
        </w:rPr>
        <w:t>Otwarcie ofert jest jawne</w:t>
      </w:r>
      <w:r w:rsidR="0061374F" w:rsidRPr="008036BE">
        <w:rPr>
          <w:rFonts w:eastAsia="Calibri"/>
          <w:sz w:val="24"/>
          <w:szCs w:val="24"/>
          <w:lang w:eastAsia="en-US"/>
        </w:rPr>
        <w:t>.</w:t>
      </w:r>
    </w:p>
    <w:p w14:paraId="1EF25154" w14:textId="3A267CE3" w:rsidR="0061374F" w:rsidRPr="008036BE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8036BE">
        <w:rPr>
          <w:rFonts w:eastAsia="Calibr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06A07FCF" w14:textId="6828BC45" w:rsidR="006A0D0F" w:rsidRPr="008036BE" w:rsidRDefault="006C58DA" w:rsidP="00622E53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8036BE">
        <w:rPr>
          <w:rFonts w:eastAsia="Calibri"/>
          <w:sz w:val="24"/>
          <w:szCs w:val="24"/>
          <w:lang w:eastAsia="en-US"/>
        </w:rPr>
        <w:t>Wyboru ofert dokonuje syndyk.</w:t>
      </w:r>
    </w:p>
    <w:p w14:paraId="16B71890" w14:textId="77777777" w:rsidR="00936578" w:rsidRPr="008036BE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sz w:val="24"/>
          <w:szCs w:val="24"/>
        </w:rPr>
      </w:pPr>
    </w:p>
    <w:p w14:paraId="0935F96C" w14:textId="18A559FC" w:rsidR="00936578" w:rsidRPr="008036BE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8036BE">
        <w:rPr>
          <w:b/>
          <w:sz w:val="24"/>
          <w:szCs w:val="24"/>
        </w:rPr>
        <w:t xml:space="preserve">§ </w:t>
      </w:r>
      <w:r w:rsidR="001C7850" w:rsidRPr="008036BE">
        <w:rPr>
          <w:b/>
          <w:sz w:val="24"/>
          <w:szCs w:val="24"/>
        </w:rPr>
        <w:t>8</w:t>
      </w:r>
    </w:p>
    <w:p w14:paraId="76AE650B" w14:textId="79F446A4" w:rsidR="00936578" w:rsidRPr="00D70EF7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8036BE">
        <w:rPr>
          <w:sz w:val="24"/>
          <w:szCs w:val="24"/>
        </w:rPr>
        <w:t>Podstawowe kryterium wyboru oferty stanowi najwyższa zaoferowana ce</w:t>
      </w:r>
      <w:r w:rsidR="00CC2CAE" w:rsidRPr="008036BE">
        <w:rPr>
          <w:sz w:val="24"/>
          <w:szCs w:val="24"/>
        </w:rPr>
        <w:t xml:space="preserve">na równa cenie </w:t>
      </w:r>
      <w:r w:rsidR="00CC2CAE" w:rsidRPr="00D70EF7">
        <w:rPr>
          <w:sz w:val="24"/>
          <w:szCs w:val="24"/>
        </w:rPr>
        <w:t>wywoławczej lub wyższa od niej</w:t>
      </w:r>
      <w:r w:rsidR="00E340C1" w:rsidRPr="00D70EF7">
        <w:rPr>
          <w:sz w:val="24"/>
          <w:szCs w:val="24"/>
        </w:rPr>
        <w:t>.</w:t>
      </w:r>
    </w:p>
    <w:p w14:paraId="2B46F425" w14:textId="6C97F8A9" w:rsidR="00E340C1" w:rsidRPr="00D70EF7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D70EF7">
        <w:rPr>
          <w:sz w:val="24"/>
          <w:szCs w:val="24"/>
        </w:rPr>
        <w:t>W razie gdyby wpłynęły oferty równorzędne, syndyk może:</w:t>
      </w:r>
    </w:p>
    <w:p w14:paraId="1D2B6335" w14:textId="7F099434" w:rsidR="00E340C1" w:rsidRPr="00D70EF7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sz w:val="24"/>
          <w:szCs w:val="24"/>
        </w:rPr>
      </w:pPr>
      <w:r w:rsidRPr="00D70EF7">
        <w:rPr>
          <w:sz w:val="24"/>
          <w:szCs w:val="24"/>
        </w:rPr>
        <w:t>dokonać swobodnego wyboru oferty</w:t>
      </w:r>
      <w:r w:rsidR="003423FD" w:rsidRPr="00D70EF7">
        <w:rPr>
          <w:sz w:val="24"/>
          <w:szCs w:val="24"/>
        </w:rPr>
        <w:t xml:space="preserve"> albo</w:t>
      </w:r>
    </w:p>
    <w:p w14:paraId="2D878B0C" w14:textId="76C96358" w:rsidR="003423FD" w:rsidRPr="00D70EF7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sz w:val="24"/>
          <w:szCs w:val="24"/>
        </w:rPr>
      </w:pPr>
      <w:r w:rsidRPr="00D70EF7">
        <w:rPr>
          <w:sz w:val="24"/>
          <w:szCs w:val="24"/>
        </w:rPr>
        <w:t>zarządzić w dniu otwarcia ofert dodatkow</w:t>
      </w:r>
      <w:r w:rsidR="00D920EB" w:rsidRPr="00D70EF7">
        <w:rPr>
          <w:sz w:val="24"/>
          <w:szCs w:val="24"/>
        </w:rPr>
        <w:t>o</w:t>
      </w:r>
      <w:r w:rsidRPr="00D70EF7">
        <w:rPr>
          <w:sz w:val="24"/>
          <w:szCs w:val="24"/>
        </w:rPr>
        <w:t xml:space="preserve"> aukcję (licytację)</w:t>
      </w:r>
      <w:r w:rsidR="00CC4208" w:rsidRPr="00D70EF7">
        <w:rPr>
          <w:rFonts w:eastAsia="Calibri"/>
          <w:sz w:val="24"/>
          <w:szCs w:val="24"/>
          <w:lang w:eastAsia="en-US"/>
        </w:rPr>
        <w:t xml:space="preserve"> </w:t>
      </w:r>
      <w:r w:rsidR="006456F3" w:rsidRPr="00D70EF7">
        <w:rPr>
          <w:rFonts w:eastAsia="Calibri"/>
          <w:sz w:val="24"/>
          <w:szCs w:val="24"/>
          <w:lang w:eastAsia="en-US"/>
        </w:rPr>
        <w:t xml:space="preserve">z </w:t>
      </w:r>
      <w:r w:rsidR="00CC4208" w:rsidRPr="00D70EF7">
        <w:rPr>
          <w:rFonts w:eastAsia="Calibri"/>
          <w:sz w:val="24"/>
          <w:szCs w:val="24"/>
          <w:lang w:eastAsia="en-US"/>
        </w:rPr>
        <w:t>udziałem oferentów, którzy złożyli równorzędne oferty</w:t>
      </w:r>
    </w:p>
    <w:p w14:paraId="29BF5C0E" w14:textId="1C5A48DD" w:rsidR="00B4765E" w:rsidRPr="00D70EF7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D70EF7">
        <w:rPr>
          <w:rFonts w:eastAsia="Calibri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D70EF7" w:rsidRPr="00D70EF7">
        <w:rPr>
          <w:rFonts w:eastAsia="Calibri"/>
          <w:sz w:val="24"/>
          <w:szCs w:val="24"/>
          <w:lang w:eastAsia="en-US"/>
        </w:rPr>
        <w:t>1</w:t>
      </w:r>
      <w:r w:rsidR="005A57BE" w:rsidRPr="00D70EF7">
        <w:rPr>
          <w:rFonts w:eastAsia="Calibri"/>
          <w:sz w:val="24"/>
          <w:szCs w:val="24"/>
          <w:lang w:eastAsia="en-US"/>
        </w:rPr>
        <w:t>0</w:t>
      </w:r>
      <w:r w:rsidR="00611E54" w:rsidRPr="00D70EF7">
        <w:rPr>
          <w:rFonts w:eastAsia="Calibri"/>
          <w:sz w:val="24"/>
          <w:szCs w:val="24"/>
          <w:lang w:eastAsia="en-US"/>
        </w:rPr>
        <w:t xml:space="preserve"> 0</w:t>
      </w:r>
      <w:r w:rsidRPr="00D70EF7">
        <w:rPr>
          <w:rFonts w:eastAsia="Calibri"/>
          <w:sz w:val="24"/>
          <w:szCs w:val="24"/>
          <w:lang w:eastAsia="en-US"/>
        </w:rPr>
        <w:t xml:space="preserve">00,00 zł (słownie: </w:t>
      </w:r>
      <w:r w:rsidR="00D70EF7" w:rsidRPr="00D70EF7">
        <w:rPr>
          <w:rFonts w:eastAsia="Calibri"/>
          <w:sz w:val="24"/>
          <w:szCs w:val="24"/>
          <w:lang w:eastAsia="en-US"/>
        </w:rPr>
        <w:t>dziesięć</w:t>
      </w:r>
      <w:r w:rsidR="00D15374" w:rsidRPr="00D70EF7">
        <w:rPr>
          <w:rFonts w:eastAsia="Calibri"/>
          <w:sz w:val="24"/>
          <w:szCs w:val="24"/>
          <w:lang w:eastAsia="en-US"/>
        </w:rPr>
        <w:t xml:space="preserve"> tysięcy złotych 00/100</w:t>
      </w:r>
      <w:r w:rsidR="00864036" w:rsidRPr="00D70EF7">
        <w:rPr>
          <w:rFonts w:eastAsia="Calibri"/>
          <w:sz w:val="24"/>
          <w:szCs w:val="24"/>
          <w:lang w:eastAsia="en-US"/>
        </w:rPr>
        <w:t xml:space="preserve">) dla </w:t>
      </w:r>
      <w:r w:rsidR="00591752" w:rsidRPr="00D70EF7">
        <w:rPr>
          <w:rFonts w:eastAsia="Calibri"/>
          <w:sz w:val="24"/>
          <w:szCs w:val="24"/>
          <w:lang w:eastAsia="en-US"/>
        </w:rPr>
        <w:t xml:space="preserve">każdej </w:t>
      </w:r>
      <w:r w:rsidR="00864036" w:rsidRPr="00D70EF7">
        <w:rPr>
          <w:rFonts w:eastAsia="Calibri"/>
          <w:sz w:val="24"/>
          <w:szCs w:val="24"/>
          <w:lang w:eastAsia="en-US"/>
        </w:rPr>
        <w:t>nieruchomości opisanej w</w:t>
      </w:r>
      <w:r w:rsidR="00E0042B" w:rsidRPr="00D70EF7">
        <w:rPr>
          <w:rFonts w:eastAsia="Calibri"/>
          <w:sz w:val="24"/>
          <w:szCs w:val="24"/>
          <w:lang w:eastAsia="en-US"/>
        </w:rPr>
        <w:t xml:space="preserve"> </w:t>
      </w:r>
      <w:r w:rsidR="00E0042B" w:rsidRPr="00D70EF7">
        <w:rPr>
          <w:sz w:val="24"/>
          <w:szCs w:val="24"/>
        </w:rPr>
        <w:t>§2 Regulaminu konkursu ofert.</w:t>
      </w:r>
      <w:r w:rsidR="00177BB5" w:rsidRPr="00D70EF7">
        <w:rPr>
          <w:rFonts w:eastAsia="Calibri"/>
          <w:sz w:val="24"/>
          <w:szCs w:val="24"/>
          <w:lang w:eastAsia="en-US"/>
        </w:rPr>
        <w:t xml:space="preserve"> </w:t>
      </w:r>
    </w:p>
    <w:p w14:paraId="5347F93F" w14:textId="77777777" w:rsidR="0009049E" w:rsidRPr="001272B1" w:rsidRDefault="0009049E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</w:p>
    <w:p w14:paraId="0BA88495" w14:textId="0C5FD3AB" w:rsidR="00B4765E" w:rsidRPr="001272B1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 xml:space="preserve">§ </w:t>
      </w:r>
      <w:r w:rsidR="001C7850" w:rsidRPr="001272B1">
        <w:rPr>
          <w:b/>
          <w:sz w:val="24"/>
          <w:szCs w:val="24"/>
        </w:rPr>
        <w:t>9</w:t>
      </w:r>
    </w:p>
    <w:p w14:paraId="35F8EFD7" w14:textId="5FFE9085" w:rsidR="00B4765E" w:rsidRPr="001272B1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sz w:val="24"/>
          <w:szCs w:val="24"/>
        </w:rPr>
      </w:pPr>
      <w:r w:rsidRPr="001272B1">
        <w:rPr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1272B1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sz w:val="24"/>
          <w:szCs w:val="24"/>
        </w:rPr>
      </w:pPr>
      <w:r w:rsidRPr="001272B1">
        <w:rPr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1272B1">
        <w:rPr>
          <w:sz w:val="24"/>
          <w:szCs w:val="24"/>
        </w:rPr>
        <w:t>w ofertach pisemnych</w:t>
      </w:r>
      <w:r w:rsidR="00D5673C" w:rsidRPr="001272B1">
        <w:rPr>
          <w:sz w:val="24"/>
          <w:szCs w:val="24"/>
        </w:rPr>
        <w:t>.</w:t>
      </w:r>
    </w:p>
    <w:p w14:paraId="4602994B" w14:textId="1D6F49E3" w:rsidR="00B81837" w:rsidRPr="001272B1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1272B1">
        <w:rPr>
          <w:rFonts w:eastAsia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1272B1" w:rsidRPr="001272B1">
        <w:rPr>
          <w:rFonts w:eastAsia="Calibri"/>
          <w:sz w:val="24"/>
          <w:szCs w:val="24"/>
          <w:lang w:eastAsia="en-US"/>
        </w:rPr>
        <w:t>1</w:t>
      </w:r>
      <w:r w:rsidR="00611E54" w:rsidRPr="001272B1">
        <w:rPr>
          <w:rFonts w:eastAsia="Calibri"/>
          <w:sz w:val="24"/>
          <w:szCs w:val="24"/>
          <w:lang w:eastAsia="en-US"/>
        </w:rPr>
        <w:t xml:space="preserve"> 000</w:t>
      </w:r>
      <w:r w:rsidRPr="001272B1">
        <w:rPr>
          <w:rFonts w:eastAsia="Calibri"/>
          <w:sz w:val="24"/>
          <w:szCs w:val="24"/>
          <w:lang w:eastAsia="en-US"/>
        </w:rPr>
        <w:t xml:space="preserve">,00 zł (słownie: </w:t>
      </w:r>
      <w:r w:rsidR="00FF0B1D" w:rsidRPr="001272B1">
        <w:rPr>
          <w:rFonts w:eastAsia="Calibri"/>
          <w:sz w:val="24"/>
          <w:szCs w:val="24"/>
          <w:lang w:eastAsia="en-US"/>
        </w:rPr>
        <w:t>tysi</w:t>
      </w:r>
      <w:r w:rsidR="001272B1" w:rsidRPr="001272B1">
        <w:rPr>
          <w:rFonts w:eastAsia="Calibri"/>
          <w:sz w:val="24"/>
          <w:szCs w:val="24"/>
          <w:lang w:eastAsia="en-US"/>
        </w:rPr>
        <w:t xml:space="preserve">ąc </w:t>
      </w:r>
      <w:r w:rsidR="00FF0B1D" w:rsidRPr="001272B1">
        <w:rPr>
          <w:rFonts w:eastAsia="Calibri"/>
          <w:sz w:val="24"/>
          <w:szCs w:val="24"/>
          <w:lang w:eastAsia="en-US"/>
        </w:rPr>
        <w:t>złotych</w:t>
      </w:r>
      <w:r w:rsidRPr="001272B1">
        <w:rPr>
          <w:rFonts w:eastAsia="Calibri"/>
          <w:sz w:val="24"/>
          <w:szCs w:val="24"/>
          <w:lang w:eastAsia="en-US"/>
        </w:rPr>
        <w:t>)</w:t>
      </w:r>
      <w:r w:rsidR="00B81837" w:rsidRPr="001272B1">
        <w:rPr>
          <w:sz w:val="24"/>
          <w:szCs w:val="24"/>
        </w:rPr>
        <w:t>.</w:t>
      </w:r>
      <w:r w:rsidR="00B81837" w:rsidRPr="001272B1">
        <w:rPr>
          <w:rFonts w:eastAsia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1272B1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1272B1">
        <w:rPr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1272B1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1272B1">
        <w:rPr>
          <w:sz w:val="24"/>
          <w:szCs w:val="24"/>
        </w:rPr>
        <w:t xml:space="preserve">Po ustaniu postąpień syndyk, </w:t>
      </w:r>
      <w:r w:rsidR="005319AB" w:rsidRPr="001272B1">
        <w:rPr>
          <w:sz w:val="24"/>
          <w:szCs w:val="24"/>
        </w:rPr>
        <w:t>uprzedzając obecnych, po trzecim ogłoszeniu zamyka licytację i udziela przybicia oferentowi</w:t>
      </w:r>
      <w:r w:rsidR="00931282" w:rsidRPr="001272B1">
        <w:rPr>
          <w:sz w:val="24"/>
          <w:szCs w:val="24"/>
        </w:rPr>
        <w:t>, który zaoferował najwyższą cenę.</w:t>
      </w:r>
    </w:p>
    <w:p w14:paraId="037B2F8B" w14:textId="0FF85AB3" w:rsidR="00936578" w:rsidRPr="001272B1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sz w:val="24"/>
          <w:szCs w:val="24"/>
        </w:rPr>
      </w:pPr>
      <w:r w:rsidRPr="001272B1">
        <w:rPr>
          <w:rFonts w:eastAsia="Calibr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1272B1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sz w:val="24"/>
          <w:szCs w:val="24"/>
        </w:rPr>
      </w:pPr>
    </w:p>
    <w:p w14:paraId="1C6FB79C" w14:textId="2E847A1C" w:rsidR="001D60F3" w:rsidRPr="001272B1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1C7850" w:rsidRPr="001272B1">
        <w:rPr>
          <w:b/>
          <w:sz w:val="24"/>
          <w:szCs w:val="24"/>
        </w:rPr>
        <w:t>0</w:t>
      </w:r>
    </w:p>
    <w:p w14:paraId="34B1D3B9" w14:textId="2A7B9679" w:rsidR="00D22116" w:rsidRPr="001272B1" w:rsidRDefault="00653648" w:rsidP="00FB43A0">
      <w:pPr>
        <w:shd w:val="clear" w:color="auto" w:fill="FFFFFF"/>
        <w:tabs>
          <w:tab w:val="left" w:pos="1638"/>
        </w:tabs>
        <w:ind w:left="426"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Z przebiegu konkursu ofert i aukcji Komisja </w:t>
      </w:r>
      <w:r w:rsidR="00D5673C" w:rsidRPr="001272B1">
        <w:rPr>
          <w:rFonts w:eastAsia="Calibri"/>
          <w:sz w:val="24"/>
          <w:szCs w:val="24"/>
          <w:lang w:eastAsia="en-US"/>
        </w:rPr>
        <w:t>k</w:t>
      </w:r>
      <w:r w:rsidRPr="001272B1">
        <w:rPr>
          <w:rFonts w:eastAsia="Calibri"/>
          <w:sz w:val="24"/>
          <w:szCs w:val="24"/>
          <w:lang w:eastAsia="en-US"/>
        </w:rPr>
        <w:t xml:space="preserve">onkursu </w:t>
      </w:r>
      <w:r w:rsidR="00D5673C" w:rsidRPr="001272B1">
        <w:rPr>
          <w:rFonts w:eastAsia="Calibri"/>
          <w:sz w:val="24"/>
          <w:szCs w:val="24"/>
          <w:lang w:eastAsia="en-US"/>
        </w:rPr>
        <w:t>o</w:t>
      </w:r>
      <w:r w:rsidRPr="001272B1">
        <w:rPr>
          <w:rFonts w:eastAsia="Calibri"/>
          <w:sz w:val="24"/>
          <w:szCs w:val="24"/>
          <w:lang w:eastAsia="en-US"/>
        </w:rPr>
        <w:t xml:space="preserve">fert </w:t>
      </w:r>
      <w:r w:rsidR="00027957" w:rsidRPr="001272B1">
        <w:rPr>
          <w:rFonts w:eastAsia="Calibr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1272B1">
        <w:rPr>
          <w:rFonts w:eastAsia="Calibri"/>
          <w:sz w:val="24"/>
          <w:szCs w:val="24"/>
          <w:lang w:eastAsia="en-US"/>
        </w:rPr>
        <w:t xml:space="preserve">związane z </w:t>
      </w:r>
      <w:r w:rsidR="00B60342" w:rsidRPr="001272B1">
        <w:rPr>
          <w:rFonts w:eastAsia="Calibri"/>
          <w:sz w:val="24"/>
          <w:szCs w:val="24"/>
          <w:lang w:eastAsia="en-US"/>
        </w:rPr>
        <w:t>przebiegiem konkursu ofert</w:t>
      </w:r>
    </w:p>
    <w:p w14:paraId="33D2630E" w14:textId="77777777" w:rsidR="002A529B" w:rsidRPr="001272B1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</w:p>
    <w:p w14:paraId="324BD2D5" w14:textId="50E318DC" w:rsidR="00936578" w:rsidRPr="001272B1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1C7850" w:rsidRPr="001272B1">
        <w:rPr>
          <w:b/>
          <w:sz w:val="24"/>
          <w:szCs w:val="24"/>
        </w:rPr>
        <w:t>1</w:t>
      </w:r>
    </w:p>
    <w:p w14:paraId="21E3FA2A" w14:textId="553F06AB" w:rsidR="00936578" w:rsidRPr="001272B1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sz w:val="24"/>
          <w:szCs w:val="24"/>
        </w:rPr>
      </w:pPr>
      <w:r w:rsidRPr="001272B1">
        <w:rPr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1272B1">
        <w:rPr>
          <w:sz w:val="24"/>
          <w:szCs w:val="24"/>
        </w:rPr>
        <w:t xml:space="preserve">konkursu ofert lub aukcji oraz zamknięciu konkursu ofert bez dokonania </w:t>
      </w:r>
      <w:r w:rsidR="00DC3DD7" w:rsidRPr="001272B1">
        <w:rPr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1272B1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sz w:val="24"/>
          <w:szCs w:val="24"/>
        </w:rPr>
      </w:pPr>
      <w:r w:rsidRPr="001272B1">
        <w:rPr>
          <w:sz w:val="24"/>
          <w:szCs w:val="24"/>
        </w:rPr>
        <w:t>Oferent, którego oferta została wybrana, zostanie powiad</w:t>
      </w:r>
      <w:r w:rsidR="00362C7B" w:rsidRPr="001272B1">
        <w:rPr>
          <w:sz w:val="24"/>
          <w:szCs w:val="24"/>
        </w:rPr>
        <w:t>o</w:t>
      </w:r>
      <w:r w:rsidRPr="001272B1">
        <w:rPr>
          <w:sz w:val="24"/>
          <w:szCs w:val="24"/>
        </w:rPr>
        <w:t xml:space="preserve">miony odrębnym pismem </w:t>
      </w:r>
      <w:r w:rsidR="004D4A01" w:rsidRPr="001272B1">
        <w:rPr>
          <w:sz w:val="24"/>
          <w:szCs w:val="24"/>
        </w:rPr>
        <w:br/>
      </w:r>
      <w:r w:rsidR="00434821" w:rsidRPr="001272B1">
        <w:rPr>
          <w:sz w:val="24"/>
          <w:szCs w:val="24"/>
        </w:rPr>
        <w:t xml:space="preserve">o wyborze oferty oraz o terminie i warunkach zawarcia </w:t>
      </w:r>
      <w:r w:rsidR="00362C7B" w:rsidRPr="001272B1">
        <w:rPr>
          <w:sz w:val="24"/>
          <w:szCs w:val="24"/>
        </w:rPr>
        <w:t>umowy sprzedaży.</w:t>
      </w:r>
    </w:p>
    <w:p w14:paraId="0567E428" w14:textId="77777777" w:rsidR="0067753B" w:rsidRPr="001272B1" w:rsidRDefault="0067753B" w:rsidP="00FB43A0">
      <w:pPr>
        <w:shd w:val="clear" w:color="auto" w:fill="FFFFFF"/>
        <w:tabs>
          <w:tab w:val="left" w:pos="1638"/>
        </w:tabs>
        <w:ind w:right="29"/>
        <w:rPr>
          <w:sz w:val="24"/>
          <w:szCs w:val="24"/>
        </w:rPr>
      </w:pPr>
    </w:p>
    <w:p w14:paraId="389E9C91" w14:textId="591D438E" w:rsidR="00936578" w:rsidRPr="001272B1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1C7850" w:rsidRPr="001272B1">
        <w:rPr>
          <w:b/>
          <w:sz w:val="24"/>
          <w:szCs w:val="24"/>
        </w:rPr>
        <w:t>2</w:t>
      </w:r>
      <w:r w:rsidR="00FD628F" w:rsidRPr="001272B1">
        <w:rPr>
          <w:b/>
          <w:sz w:val="24"/>
          <w:szCs w:val="24"/>
        </w:rPr>
        <w:t xml:space="preserve"> </w:t>
      </w:r>
    </w:p>
    <w:p w14:paraId="0A17DCBB" w14:textId="086CEADC" w:rsidR="00936578" w:rsidRPr="001272B1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iCs/>
          <w:sz w:val="24"/>
          <w:szCs w:val="24"/>
        </w:rPr>
      </w:pPr>
      <w:r w:rsidRPr="001272B1">
        <w:rPr>
          <w:sz w:val="24"/>
          <w:szCs w:val="24"/>
        </w:rPr>
        <w:t xml:space="preserve">Z oferentem wybranym w drodze </w:t>
      </w:r>
      <w:r w:rsidR="00927341" w:rsidRPr="001272B1">
        <w:rPr>
          <w:sz w:val="24"/>
          <w:szCs w:val="24"/>
        </w:rPr>
        <w:t xml:space="preserve">konkursu ofert </w:t>
      </w:r>
      <w:r w:rsidR="00694FB8" w:rsidRPr="001272B1">
        <w:rPr>
          <w:sz w:val="24"/>
          <w:szCs w:val="24"/>
        </w:rPr>
        <w:t xml:space="preserve">oraz oferentem, któremu udzielono przybicia, syndyk zawiera </w:t>
      </w:r>
      <w:r w:rsidR="00AB3320" w:rsidRPr="001272B1">
        <w:rPr>
          <w:sz w:val="24"/>
          <w:szCs w:val="24"/>
        </w:rPr>
        <w:t xml:space="preserve">umowę </w:t>
      </w:r>
      <w:r w:rsidR="00694FB8" w:rsidRPr="001272B1">
        <w:rPr>
          <w:sz w:val="24"/>
          <w:szCs w:val="24"/>
        </w:rPr>
        <w:t>w formie aktu nota</w:t>
      </w:r>
      <w:r w:rsidR="003E2FA4" w:rsidRPr="001272B1">
        <w:rPr>
          <w:sz w:val="24"/>
          <w:szCs w:val="24"/>
        </w:rPr>
        <w:t>rialnego.</w:t>
      </w:r>
    </w:p>
    <w:p w14:paraId="499301B7" w14:textId="2C9B7B96" w:rsidR="00DB6B27" w:rsidRPr="001272B1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iCs/>
          <w:sz w:val="24"/>
          <w:szCs w:val="24"/>
        </w:rPr>
      </w:pPr>
      <w:r w:rsidRPr="001272B1">
        <w:rPr>
          <w:sz w:val="24"/>
          <w:szCs w:val="24"/>
        </w:rPr>
        <w:t xml:space="preserve">Zawarcie umowy sprzedaży </w:t>
      </w:r>
      <w:r w:rsidR="0016046F" w:rsidRPr="001272B1">
        <w:rPr>
          <w:sz w:val="24"/>
          <w:szCs w:val="24"/>
        </w:rPr>
        <w:t>nastąpi w terminie wyznaczonym przez syndyka</w:t>
      </w:r>
      <w:r w:rsidR="009B566D" w:rsidRPr="001272B1">
        <w:rPr>
          <w:sz w:val="24"/>
          <w:szCs w:val="24"/>
        </w:rPr>
        <w:t xml:space="preserve">, o którym </w:t>
      </w:r>
      <w:r w:rsidR="0016046F" w:rsidRPr="001272B1">
        <w:rPr>
          <w:sz w:val="24"/>
          <w:szCs w:val="24"/>
        </w:rPr>
        <w:t>syndyk zawiadomi na piśmie uczestnika postępowania, którego oferta została wybrana</w:t>
      </w:r>
      <w:r w:rsidR="00DB6B27" w:rsidRPr="001272B1">
        <w:rPr>
          <w:sz w:val="24"/>
          <w:szCs w:val="24"/>
        </w:rPr>
        <w:t>.</w:t>
      </w:r>
    </w:p>
    <w:p w14:paraId="4D9C2382" w14:textId="59C94D4A" w:rsidR="00920B17" w:rsidRPr="001272B1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b/>
          <w:bCs/>
          <w:iCs/>
          <w:sz w:val="24"/>
          <w:szCs w:val="24"/>
        </w:rPr>
      </w:pPr>
      <w:r w:rsidRPr="001272B1">
        <w:rPr>
          <w:sz w:val="24"/>
          <w:szCs w:val="24"/>
        </w:rPr>
        <w:lastRenderedPageBreak/>
        <w:t xml:space="preserve">Zawarcie </w:t>
      </w:r>
      <w:r w:rsidR="008572BC" w:rsidRPr="001272B1">
        <w:rPr>
          <w:sz w:val="24"/>
          <w:szCs w:val="24"/>
        </w:rPr>
        <w:t xml:space="preserve">umowy sprzedaży w formie aktu notarialnego </w:t>
      </w:r>
      <w:r w:rsidR="00C353F3" w:rsidRPr="001272B1">
        <w:rPr>
          <w:sz w:val="24"/>
          <w:szCs w:val="24"/>
        </w:rPr>
        <w:t xml:space="preserve">nastąpi </w:t>
      </w:r>
      <w:r w:rsidR="00417B0D" w:rsidRPr="001272B1">
        <w:rPr>
          <w:sz w:val="24"/>
          <w:szCs w:val="24"/>
        </w:rPr>
        <w:t xml:space="preserve">w terminie nie dłuższym niż </w:t>
      </w:r>
      <w:r w:rsidR="001272B1" w:rsidRPr="001272B1">
        <w:rPr>
          <w:sz w:val="24"/>
          <w:szCs w:val="24"/>
        </w:rPr>
        <w:t>cztery</w:t>
      </w:r>
      <w:r w:rsidR="00CF5F4A" w:rsidRPr="001272B1">
        <w:rPr>
          <w:sz w:val="24"/>
          <w:szCs w:val="24"/>
        </w:rPr>
        <w:t xml:space="preserve"> miesiące od dnia </w:t>
      </w:r>
      <w:r w:rsidR="00572E63" w:rsidRPr="001272B1">
        <w:rPr>
          <w:sz w:val="24"/>
          <w:szCs w:val="24"/>
        </w:rPr>
        <w:t xml:space="preserve">od dnia </w:t>
      </w:r>
      <w:r w:rsidR="00CF5F4A" w:rsidRPr="001272B1">
        <w:rPr>
          <w:sz w:val="24"/>
          <w:szCs w:val="24"/>
        </w:rPr>
        <w:t>wyboru/przyjęcia oferty</w:t>
      </w:r>
      <w:r w:rsidR="00B3117E" w:rsidRPr="001272B1">
        <w:rPr>
          <w:sz w:val="24"/>
          <w:szCs w:val="24"/>
        </w:rPr>
        <w:t>.</w:t>
      </w:r>
      <w:r w:rsidR="00C353F3" w:rsidRPr="001272B1">
        <w:rPr>
          <w:b/>
          <w:bCs/>
          <w:sz w:val="24"/>
          <w:szCs w:val="24"/>
        </w:rPr>
        <w:t xml:space="preserve"> </w:t>
      </w:r>
      <w:r w:rsidR="00BB2278" w:rsidRPr="001272B1">
        <w:rPr>
          <w:sz w:val="24"/>
          <w:szCs w:val="24"/>
        </w:rPr>
        <w:t xml:space="preserve">Wydłużenie terminu na </w:t>
      </w:r>
      <w:r w:rsidR="008D40B7" w:rsidRPr="001272B1">
        <w:rPr>
          <w:sz w:val="24"/>
          <w:szCs w:val="24"/>
        </w:rPr>
        <w:t xml:space="preserve">zawarcie umowy sprzedaży </w:t>
      </w:r>
      <w:r w:rsidR="00BB2278" w:rsidRPr="001272B1">
        <w:rPr>
          <w:sz w:val="24"/>
          <w:szCs w:val="24"/>
        </w:rPr>
        <w:t>w formie aktu notarialnego wymaga zgody syndyka.</w:t>
      </w:r>
      <w:r w:rsidR="00BB2278" w:rsidRPr="001272B1">
        <w:rPr>
          <w:b/>
          <w:bCs/>
          <w:sz w:val="24"/>
          <w:szCs w:val="24"/>
        </w:rPr>
        <w:t xml:space="preserve"> </w:t>
      </w:r>
    </w:p>
    <w:p w14:paraId="4D151B77" w14:textId="3DCB7B26" w:rsidR="00C94A68" w:rsidRPr="00EE5A46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color w:val="EE0000"/>
          <w:sz w:val="24"/>
          <w:szCs w:val="24"/>
        </w:rPr>
      </w:pPr>
    </w:p>
    <w:p w14:paraId="1DC66088" w14:textId="1A85B4FC" w:rsidR="0043394A" w:rsidRPr="001272B1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1C7850" w:rsidRPr="001272B1">
        <w:rPr>
          <w:b/>
          <w:sz w:val="24"/>
          <w:szCs w:val="24"/>
        </w:rPr>
        <w:t>3</w:t>
      </w:r>
      <w:r w:rsidRPr="001272B1">
        <w:rPr>
          <w:b/>
          <w:sz w:val="24"/>
          <w:szCs w:val="24"/>
        </w:rPr>
        <w:t xml:space="preserve"> </w:t>
      </w:r>
    </w:p>
    <w:p w14:paraId="4827A0EB" w14:textId="3C408572" w:rsidR="004A7FDD" w:rsidRPr="001272B1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1272B1">
        <w:rPr>
          <w:sz w:val="24"/>
          <w:szCs w:val="24"/>
        </w:rPr>
        <w:t xml:space="preserve">Oferent zobowiązany jest do zapłaty ceny </w:t>
      </w:r>
      <w:r w:rsidR="006266FD" w:rsidRPr="001272B1">
        <w:rPr>
          <w:sz w:val="24"/>
          <w:szCs w:val="24"/>
        </w:rPr>
        <w:t>sprzedaży</w:t>
      </w:r>
      <w:r w:rsidR="00D8537C" w:rsidRPr="001272B1">
        <w:rPr>
          <w:sz w:val="24"/>
          <w:szCs w:val="24"/>
        </w:rPr>
        <w:t xml:space="preserve"> pomniejszonej o wpłacone wadium</w:t>
      </w:r>
      <w:r w:rsidR="001C7850" w:rsidRPr="001272B1">
        <w:rPr>
          <w:sz w:val="24"/>
          <w:szCs w:val="24"/>
        </w:rPr>
        <w:t xml:space="preserve"> </w:t>
      </w:r>
      <w:r w:rsidRPr="001272B1">
        <w:rPr>
          <w:sz w:val="24"/>
          <w:szCs w:val="24"/>
        </w:rPr>
        <w:t xml:space="preserve">na rachunek masy upadłości przed </w:t>
      </w:r>
      <w:r w:rsidR="00D8537C" w:rsidRPr="001272B1">
        <w:rPr>
          <w:sz w:val="24"/>
          <w:szCs w:val="24"/>
        </w:rPr>
        <w:t>dniem zawarcia</w:t>
      </w:r>
      <w:r w:rsidRPr="001272B1">
        <w:rPr>
          <w:sz w:val="24"/>
          <w:szCs w:val="24"/>
        </w:rPr>
        <w:t xml:space="preserve"> umowy sprzedaży</w:t>
      </w:r>
      <w:r w:rsidR="008238DA" w:rsidRPr="001272B1">
        <w:rPr>
          <w:sz w:val="24"/>
          <w:szCs w:val="24"/>
        </w:rPr>
        <w:t>, przy czym środki powinny być zaksięgowane na koncie masy upadłości najpóźniej w dniu poprzedzającym zawarcie umowy</w:t>
      </w:r>
      <w:r w:rsidRPr="001272B1">
        <w:rPr>
          <w:sz w:val="24"/>
          <w:szCs w:val="24"/>
        </w:rPr>
        <w:t>.</w:t>
      </w:r>
    </w:p>
    <w:p w14:paraId="61AD0CC8" w14:textId="134ACA53" w:rsidR="00F9273E" w:rsidRPr="001272B1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1272B1">
        <w:rPr>
          <w:iCs/>
          <w:sz w:val="24"/>
          <w:szCs w:val="24"/>
        </w:rPr>
        <w:t>Cena nabycia nieruchomości nie może zostać uiszczona poprzez potrącenie</w:t>
      </w:r>
      <w:r w:rsidR="001D26FF" w:rsidRPr="001272B1">
        <w:rPr>
          <w:iCs/>
          <w:sz w:val="24"/>
          <w:szCs w:val="24"/>
        </w:rPr>
        <w:t>.</w:t>
      </w:r>
    </w:p>
    <w:p w14:paraId="7832BC0E" w14:textId="51ED6963" w:rsidR="00A319E4" w:rsidRPr="001272B1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1272B1">
        <w:rPr>
          <w:iCs/>
          <w:sz w:val="24"/>
          <w:szCs w:val="24"/>
        </w:rPr>
        <w:t xml:space="preserve">Nieuiszczenie przez oferenta, którego oferta została wybrana </w:t>
      </w:r>
      <w:r w:rsidR="00B306D1" w:rsidRPr="001272B1">
        <w:rPr>
          <w:iCs/>
          <w:sz w:val="24"/>
          <w:szCs w:val="24"/>
        </w:rPr>
        <w:t>lub któremu udzielono przybicia</w:t>
      </w:r>
      <w:r w:rsidR="00507853" w:rsidRPr="001272B1">
        <w:rPr>
          <w:iCs/>
          <w:sz w:val="24"/>
          <w:szCs w:val="24"/>
        </w:rPr>
        <w:t xml:space="preserve">, </w:t>
      </w:r>
      <w:r w:rsidR="006A2BEB" w:rsidRPr="001272B1">
        <w:rPr>
          <w:iCs/>
          <w:sz w:val="24"/>
          <w:szCs w:val="24"/>
        </w:rPr>
        <w:t>w terminie określonym w pkt</w:t>
      </w:r>
      <w:r w:rsidR="00787CF7" w:rsidRPr="001272B1">
        <w:rPr>
          <w:iCs/>
          <w:sz w:val="24"/>
          <w:szCs w:val="24"/>
        </w:rPr>
        <w:t xml:space="preserve"> 1 powyżej całej ceny nabycia przedmiotu sprzedaży lub uiszczenie jej </w:t>
      </w:r>
      <w:r w:rsidR="00CE7EFF" w:rsidRPr="001272B1">
        <w:rPr>
          <w:iCs/>
          <w:sz w:val="24"/>
          <w:szCs w:val="24"/>
        </w:rPr>
        <w:t xml:space="preserve">jedynie w części, albo tez nie stawienie się przez niego bez usprawiedliwienia w terminie wskazanym </w:t>
      </w:r>
      <w:r w:rsidR="002F5238" w:rsidRPr="001272B1">
        <w:rPr>
          <w:iCs/>
          <w:sz w:val="24"/>
          <w:szCs w:val="24"/>
        </w:rPr>
        <w:t xml:space="preserve">w zawiadomieniu, o którym mowa w § </w:t>
      </w:r>
      <w:r w:rsidR="004D2E0B" w:rsidRPr="001272B1">
        <w:rPr>
          <w:iCs/>
          <w:sz w:val="24"/>
          <w:szCs w:val="24"/>
        </w:rPr>
        <w:t>12</w:t>
      </w:r>
      <w:r w:rsidR="002F5238" w:rsidRPr="001272B1">
        <w:rPr>
          <w:iCs/>
          <w:sz w:val="24"/>
          <w:szCs w:val="24"/>
        </w:rPr>
        <w:t xml:space="preserve"> pkt. </w:t>
      </w:r>
      <w:r w:rsidR="00706CA5" w:rsidRPr="001272B1">
        <w:rPr>
          <w:iCs/>
          <w:sz w:val="24"/>
          <w:szCs w:val="24"/>
        </w:rPr>
        <w:t>3</w:t>
      </w:r>
      <w:r w:rsidR="002F5238" w:rsidRPr="001272B1">
        <w:rPr>
          <w:iCs/>
          <w:sz w:val="24"/>
          <w:szCs w:val="24"/>
        </w:rPr>
        <w:t xml:space="preserve"> będzie traktowane jako uchylenie się przez </w:t>
      </w:r>
      <w:r w:rsidR="00972A19" w:rsidRPr="001272B1">
        <w:rPr>
          <w:iCs/>
          <w:sz w:val="24"/>
          <w:szCs w:val="24"/>
        </w:rPr>
        <w:t>tego oferenta od zawarcia umowy sprzedaży (przyrzeczonej umowy sprzedaży)</w:t>
      </w:r>
      <w:r w:rsidR="00A319E4" w:rsidRPr="001272B1">
        <w:rPr>
          <w:iCs/>
          <w:sz w:val="24"/>
          <w:szCs w:val="24"/>
        </w:rPr>
        <w:t>.</w:t>
      </w:r>
    </w:p>
    <w:p w14:paraId="374082DB" w14:textId="7C4BD234" w:rsidR="001D26FF" w:rsidRPr="001272B1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  <w:r w:rsidRPr="001272B1">
        <w:rPr>
          <w:iCs/>
          <w:sz w:val="24"/>
          <w:szCs w:val="24"/>
        </w:rPr>
        <w:t xml:space="preserve">W przypadkach opisanych w pkt 3 powyżej oferent traci prawa wynikające z przyjęcia jego oferty, </w:t>
      </w:r>
      <w:r w:rsidR="000C0F81" w:rsidRPr="001272B1">
        <w:rPr>
          <w:iCs/>
          <w:sz w:val="24"/>
          <w:szCs w:val="24"/>
        </w:rPr>
        <w:t>w szczególności nie będzie mu przysługiwało roszczenie o przeniesienie prawa własności przedmiotu sprzedaż</w:t>
      </w:r>
      <w:r w:rsidR="00366194" w:rsidRPr="001272B1">
        <w:rPr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1272B1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iCs/>
          <w:sz w:val="24"/>
          <w:szCs w:val="24"/>
        </w:rPr>
      </w:pPr>
    </w:p>
    <w:p w14:paraId="3340C9FE" w14:textId="56CA9A91" w:rsidR="00936578" w:rsidRPr="001272B1" w:rsidRDefault="00936578" w:rsidP="00FB43A0">
      <w:pPr>
        <w:shd w:val="clear" w:color="auto" w:fill="FFFFFF"/>
        <w:tabs>
          <w:tab w:val="left" w:pos="1638"/>
        </w:tabs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884180" w:rsidRPr="001272B1">
        <w:rPr>
          <w:b/>
          <w:sz w:val="24"/>
          <w:szCs w:val="24"/>
        </w:rPr>
        <w:t>4</w:t>
      </w:r>
    </w:p>
    <w:p w14:paraId="5791D7E2" w14:textId="4F0F3221" w:rsidR="00936578" w:rsidRPr="001272B1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1272B1">
        <w:rPr>
          <w:rFonts w:eastAsia="Calibri"/>
          <w:sz w:val="24"/>
          <w:szCs w:val="24"/>
          <w:lang w:eastAsia="en-US"/>
        </w:rPr>
        <w:t xml:space="preserve"> sprzedaży</w:t>
      </w:r>
      <w:r w:rsidRPr="001272B1">
        <w:rPr>
          <w:rFonts w:eastAsia="Calibri"/>
          <w:sz w:val="24"/>
          <w:szCs w:val="24"/>
          <w:lang w:eastAsia="en-US"/>
        </w:rPr>
        <w:t>.</w:t>
      </w:r>
    </w:p>
    <w:p w14:paraId="1113E54D" w14:textId="77777777" w:rsidR="00936578" w:rsidRPr="001272B1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Nabywca nieruchomości nabywa ją w stanie wolnym od obciążeń i nie odpowiada za zobowiązania upadłego.</w:t>
      </w:r>
    </w:p>
    <w:p w14:paraId="4350798A" w14:textId="77777777" w:rsidR="00936578" w:rsidRPr="001272B1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Sprzedaż nieruchomości ma skutki sprzedaży egzekucyjnej.  </w:t>
      </w:r>
    </w:p>
    <w:p w14:paraId="51F099DB" w14:textId="7960BCB5" w:rsidR="00936578" w:rsidRPr="001272B1" w:rsidRDefault="00936578" w:rsidP="00FB43A0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Podstawą wykreślenia hipoteki jest umowa sprzedaży nieruchomości. Wniosek o wykreślenie składa nabywca, którego obciążają również koszty wykreślenia hipotek.</w:t>
      </w:r>
      <w:r w:rsidRPr="001272B1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1272B1" w:rsidRDefault="00936578" w:rsidP="00FB43A0">
      <w:pPr>
        <w:tabs>
          <w:tab w:val="left" w:pos="1638"/>
        </w:tabs>
        <w:rPr>
          <w:sz w:val="24"/>
          <w:szCs w:val="24"/>
        </w:rPr>
      </w:pPr>
    </w:p>
    <w:p w14:paraId="61F203B4" w14:textId="3AEE2ABD" w:rsidR="00936578" w:rsidRPr="001272B1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884180" w:rsidRPr="001272B1">
        <w:rPr>
          <w:b/>
          <w:sz w:val="24"/>
          <w:szCs w:val="24"/>
        </w:rPr>
        <w:t>5</w:t>
      </w:r>
    </w:p>
    <w:p w14:paraId="1C850B80" w14:textId="77777777" w:rsidR="00936578" w:rsidRPr="001272B1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Syndyk zastrzega sobie prawo:</w:t>
      </w:r>
    </w:p>
    <w:p w14:paraId="3716F1B0" w14:textId="1834FC4D" w:rsidR="00936578" w:rsidRPr="001272B1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odstąpienia od </w:t>
      </w:r>
      <w:r w:rsidR="00706CA5" w:rsidRPr="001272B1">
        <w:rPr>
          <w:rFonts w:eastAsia="Calibri"/>
          <w:sz w:val="24"/>
          <w:szCs w:val="24"/>
          <w:lang w:eastAsia="en-US"/>
        </w:rPr>
        <w:t>k</w:t>
      </w:r>
      <w:r w:rsidR="002800F3" w:rsidRPr="001272B1">
        <w:rPr>
          <w:rFonts w:eastAsia="Calibri"/>
          <w:sz w:val="24"/>
          <w:szCs w:val="24"/>
          <w:lang w:eastAsia="en-US"/>
        </w:rPr>
        <w:t>onkursu ofert</w:t>
      </w:r>
      <w:r w:rsidRPr="001272B1">
        <w:rPr>
          <w:rFonts w:eastAsia="Calibri"/>
          <w:sz w:val="24"/>
          <w:szCs w:val="24"/>
          <w:lang w:eastAsia="en-US"/>
        </w:rPr>
        <w:t xml:space="preserve"> lub też unieważnienia </w:t>
      </w:r>
      <w:r w:rsidR="002800F3" w:rsidRPr="001272B1">
        <w:rPr>
          <w:rFonts w:eastAsia="Calibri"/>
          <w:sz w:val="24"/>
          <w:szCs w:val="24"/>
          <w:lang w:eastAsia="en-US"/>
        </w:rPr>
        <w:t>konkursu ofert</w:t>
      </w:r>
      <w:r w:rsidRPr="001272B1">
        <w:rPr>
          <w:rFonts w:eastAsia="Calibri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1272B1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1272B1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W przypadkach określonych w ust. 1 syndyk dokona zwrotu wpłacone</w:t>
      </w:r>
      <w:r w:rsidRPr="001272B1">
        <w:rPr>
          <w:rFonts w:eastAsia="Calibr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7B01C4F4" w14:textId="0DEDCE70" w:rsidR="0028612E" w:rsidRPr="001272B1" w:rsidRDefault="0028612E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771553A9" w14:textId="77777777" w:rsidR="0028612E" w:rsidRPr="001272B1" w:rsidRDefault="0028612E" w:rsidP="00FB43A0">
      <w:pPr>
        <w:shd w:val="clear" w:color="auto" w:fill="FFFFFF"/>
        <w:tabs>
          <w:tab w:val="left" w:pos="1638"/>
        </w:tabs>
        <w:ind w:left="19"/>
        <w:jc w:val="center"/>
        <w:rPr>
          <w:sz w:val="24"/>
          <w:szCs w:val="24"/>
        </w:rPr>
      </w:pPr>
    </w:p>
    <w:p w14:paraId="20E22C16" w14:textId="072204B7" w:rsidR="00936578" w:rsidRPr="001272B1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884180" w:rsidRPr="001272B1">
        <w:rPr>
          <w:b/>
          <w:sz w:val="24"/>
          <w:szCs w:val="24"/>
        </w:rPr>
        <w:t>6</w:t>
      </w:r>
    </w:p>
    <w:p w14:paraId="1FC21C97" w14:textId="4375F3A1" w:rsidR="00936578" w:rsidRPr="001272B1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>Niniejszy Regulamin wyłożony zostanie do wglądu osób zaintere</w:t>
      </w:r>
      <w:r w:rsidRPr="001272B1">
        <w:rPr>
          <w:rFonts w:eastAsia="Calibri"/>
          <w:sz w:val="24"/>
          <w:szCs w:val="24"/>
          <w:lang w:eastAsia="en-US"/>
        </w:rPr>
        <w:softHyphen/>
        <w:t xml:space="preserve">sowanych w kancelarii syndyka w </w:t>
      </w:r>
      <w:r w:rsidR="00FA3812" w:rsidRPr="001272B1">
        <w:rPr>
          <w:rFonts w:eastAsia="Calibri"/>
          <w:sz w:val="24"/>
          <w:szCs w:val="24"/>
          <w:lang w:eastAsia="en-US"/>
        </w:rPr>
        <w:t>Turku, przy ulicy Legionów Polskich 1/38</w:t>
      </w:r>
      <w:r w:rsidR="00FB43A0" w:rsidRPr="001272B1">
        <w:rPr>
          <w:rFonts w:eastAsia="Calibri"/>
          <w:sz w:val="24"/>
          <w:szCs w:val="24"/>
          <w:lang w:eastAsia="en-US"/>
        </w:rPr>
        <w:t xml:space="preserve"> </w:t>
      </w:r>
      <w:r w:rsidRPr="001272B1">
        <w:rPr>
          <w:rFonts w:eastAsia="Calibri"/>
          <w:sz w:val="24"/>
          <w:szCs w:val="24"/>
          <w:lang w:eastAsia="en-US"/>
        </w:rPr>
        <w:t>w dni powszednie w godzinach od 8.00 do 15.00</w:t>
      </w:r>
      <w:r w:rsidR="008444AD" w:rsidRPr="001272B1">
        <w:rPr>
          <w:rFonts w:eastAsia="Calibri"/>
          <w:sz w:val="24"/>
          <w:szCs w:val="24"/>
          <w:lang w:eastAsia="en-US"/>
        </w:rPr>
        <w:t>.</w:t>
      </w:r>
    </w:p>
    <w:p w14:paraId="74CF831A" w14:textId="5B5DCB19" w:rsidR="00936578" w:rsidRPr="001272B1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Przedmiot </w:t>
      </w:r>
      <w:r w:rsidR="005D5E95" w:rsidRPr="001272B1">
        <w:rPr>
          <w:rFonts w:eastAsia="Calibri"/>
          <w:sz w:val="24"/>
          <w:szCs w:val="24"/>
          <w:lang w:eastAsia="en-US"/>
        </w:rPr>
        <w:t xml:space="preserve">konkursu ofert </w:t>
      </w:r>
      <w:r w:rsidRPr="001272B1">
        <w:rPr>
          <w:rFonts w:eastAsia="Calibri"/>
          <w:sz w:val="24"/>
          <w:szCs w:val="24"/>
          <w:lang w:eastAsia="en-US"/>
        </w:rPr>
        <w:t xml:space="preserve">można oglądać, po uzgodnieniu terminu wizyty pod numerem telefonu </w:t>
      </w:r>
      <w:r w:rsidR="00B175EE" w:rsidRPr="001272B1">
        <w:rPr>
          <w:rFonts w:eastAsia="Calibri"/>
          <w:sz w:val="24"/>
          <w:szCs w:val="24"/>
          <w:lang w:eastAsia="en-US"/>
        </w:rPr>
        <w:t xml:space="preserve">573 140 045 </w:t>
      </w:r>
      <w:r w:rsidRPr="001272B1">
        <w:rPr>
          <w:rFonts w:eastAsia="Calibri"/>
          <w:sz w:val="24"/>
          <w:szCs w:val="24"/>
          <w:lang w:eastAsia="en-US"/>
        </w:rPr>
        <w:t xml:space="preserve">od daty ukazania się ogłoszenia do dnia poprzedzającego ostatni dzień składania ofert od poniedziałku do piątku w godzinach od </w:t>
      </w:r>
      <w:r w:rsidR="00203892" w:rsidRPr="001272B1">
        <w:rPr>
          <w:rFonts w:eastAsia="Calibri"/>
          <w:sz w:val="24"/>
          <w:szCs w:val="24"/>
          <w:lang w:eastAsia="en-US"/>
        </w:rPr>
        <w:t>9.00 do</w:t>
      </w:r>
      <w:r w:rsidRPr="001272B1">
        <w:rPr>
          <w:rFonts w:eastAsia="Calibri"/>
          <w:sz w:val="24"/>
          <w:szCs w:val="24"/>
          <w:lang w:eastAsia="en-US"/>
        </w:rPr>
        <w:t xml:space="preserve"> 15.00.</w:t>
      </w:r>
    </w:p>
    <w:p w14:paraId="17175EA5" w14:textId="33BDDFDE" w:rsidR="00936578" w:rsidRPr="001272B1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72B1">
        <w:rPr>
          <w:rFonts w:eastAsia="Calibri"/>
          <w:sz w:val="24"/>
          <w:szCs w:val="24"/>
          <w:lang w:eastAsia="en-US"/>
        </w:rPr>
        <w:t xml:space="preserve">Złożone na potrzeby </w:t>
      </w:r>
      <w:r w:rsidR="00903B8E" w:rsidRPr="001272B1">
        <w:rPr>
          <w:rFonts w:eastAsia="Calibri"/>
          <w:sz w:val="24"/>
          <w:szCs w:val="24"/>
          <w:lang w:eastAsia="en-US"/>
        </w:rPr>
        <w:t>konkursu ofert</w:t>
      </w:r>
      <w:r w:rsidRPr="001272B1">
        <w:rPr>
          <w:rFonts w:eastAsia="Calibr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1272B1" w:rsidRDefault="00936578" w:rsidP="00FB43A0">
      <w:pPr>
        <w:tabs>
          <w:tab w:val="left" w:pos="1638"/>
        </w:tabs>
        <w:jc w:val="both"/>
        <w:rPr>
          <w:sz w:val="24"/>
          <w:szCs w:val="24"/>
        </w:rPr>
      </w:pPr>
    </w:p>
    <w:p w14:paraId="0B03D1A4" w14:textId="22D3AF7A" w:rsidR="00936578" w:rsidRPr="001272B1" w:rsidRDefault="00936578" w:rsidP="00FB43A0">
      <w:pPr>
        <w:tabs>
          <w:tab w:val="left" w:pos="1638"/>
        </w:tabs>
        <w:overflowPunct w:val="0"/>
        <w:jc w:val="center"/>
        <w:rPr>
          <w:b/>
          <w:sz w:val="24"/>
          <w:szCs w:val="24"/>
        </w:rPr>
      </w:pPr>
      <w:r w:rsidRPr="001272B1">
        <w:rPr>
          <w:b/>
          <w:sz w:val="24"/>
          <w:szCs w:val="24"/>
        </w:rPr>
        <w:t>§ 1</w:t>
      </w:r>
      <w:r w:rsidR="00884180" w:rsidRPr="001272B1">
        <w:rPr>
          <w:b/>
          <w:sz w:val="24"/>
          <w:szCs w:val="24"/>
        </w:rPr>
        <w:t>7</w:t>
      </w:r>
    </w:p>
    <w:p w14:paraId="476DB1DA" w14:textId="79EFC645" w:rsidR="00DE6A4A" w:rsidRPr="001272B1" w:rsidRDefault="00936578" w:rsidP="000C6849">
      <w:pPr>
        <w:tabs>
          <w:tab w:val="left" w:pos="1638"/>
        </w:tabs>
        <w:overflowPunct w:val="0"/>
        <w:jc w:val="both"/>
        <w:rPr>
          <w:sz w:val="24"/>
          <w:szCs w:val="24"/>
        </w:rPr>
      </w:pPr>
      <w:r w:rsidRPr="001272B1">
        <w:rPr>
          <w:sz w:val="24"/>
          <w:szCs w:val="24"/>
        </w:rPr>
        <w:t xml:space="preserve">W sprawach nieuregulowanych niniejszym </w:t>
      </w:r>
      <w:r w:rsidR="00F03B88" w:rsidRPr="001272B1">
        <w:rPr>
          <w:sz w:val="24"/>
          <w:szCs w:val="24"/>
        </w:rPr>
        <w:t>regulaminem zastosowanie</w:t>
      </w:r>
      <w:r w:rsidRPr="001272B1">
        <w:rPr>
          <w:sz w:val="24"/>
          <w:szCs w:val="24"/>
        </w:rPr>
        <w:t xml:space="preserve"> mają </w:t>
      </w:r>
      <w:r w:rsidR="00F03B88" w:rsidRPr="001272B1">
        <w:rPr>
          <w:sz w:val="24"/>
          <w:szCs w:val="24"/>
        </w:rPr>
        <w:t>przepisy ustawy</w:t>
      </w:r>
      <w:r w:rsidRPr="001272B1">
        <w:rPr>
          <w:sz w:val="24"/>
          <w:szCs w:val="24"/>
        </w:rPr>
        <w:t xml:space="preserve"> z </w:t>
      </w:r>
      <w:r w:rsidRPr="001272B1">
        <w:rPr>
          <w:sz w:val="24"/>
          <w:szCs w:val="24"/>
        </w:rPr>
        <w:lastRenderedPageBreak/>
        <w:t xml:space="preserve">dnia 28 lutego 2003 r. Prawo upadłościowe </w:t>
      </w:r>
      <w:r w:rsidR="00F03B88" w:rsidRPr="001272B1">
        <w:rPr>
          <w:sz w:val="24"/>
          <w:szCs w:val="24"/>
        </w:rPr>
        <w:t>oraz przepisy</w:t>
      </w:r>
      <w:r w:rsidRPr="001272B1">
        <w:rPr>
          <w:sz w:val="24"/>
          <w:szCs w:val="24"/>
        </w:rPr>
        <w:t xml:space="preserve"> Kodeksu Cywilnego.</w:t>
      </w:r>
    </w:p>
    <w:sectPr w:rsidR="00DE6A4A" w:rsidRPr="001272B1" w:rsidSect="00C65D2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D66F" w14:textId="77777777" w:rsidR="004A15EA" w:rsidRDefault="004A15EA" w:rsidP="00063F95">
      <w:r>
        <w:separator/>
      </w:r>
    </w:p>
  </w:endnote>
  <w:endnote w:type="continuationSeparator" w:id="0">
    <w:p w14:paraId="219148AF" w14:textId="77777777" w:rsidR="004A15EA" w:rsidRDefault="004A15EA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FA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2FA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4A54" w14:textId="77777777" w:rsidR="004A15EA" w:rsidRDefault="004A15EA" w:rsidP="00063F95">
      <w:r>
        <w:separator/>
      </w:r>
    </w:p>
  </w:footnote>
  <w:footnote w:type="continuationSeparator" w:id="0">
    <w:p w14:paraId="28D2D20F" w14:textId="77777777" w:rsidR="004A15EA" w:rsidRDefault="004A15EA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6F4FC0"/>
    <w:multiLevelType w:val="hybridMultilevel"/>
    <w:tmpl w:val="D818C1FE"/>
    <w:lvl w:ilvl="0" w:tplc="815AE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DED027F"/>
    <w:multiLevelType w:val="hybridMultilevel"/>
    <w:tmpl w:val="AE683B5C"/>
    <w:lvl w:ilvl="0" w:tplc="B426C0D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8" w15:restartNumberingAfterBreak="0">
    <w:nsid w:val="109717A5"/>
    <w:multiLevelType w:val="hybridMultilevel"/>
    <w:tmpl w:val="961C486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48D1E75"/>
    <w:multiLevelType w:val="hybridMultilevel"/>
    <w:tmpl w:val="2F28A266"/>
    <w:lvl w:ilvl="0" w:tplc="CB842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B9155A"/>
    <w:multiLevelType w:val="singleLevel"/>
    <w:tmpl w:val="B02654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2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1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74C6E"/>
    <w:multiLevelType w:val="hybridMultilevel"/>
    <w:tmpl w:val="ADFE85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4" w15:restartNumberingAfterBreak="0">
    <w:nsid w:val="4F60512E"/>
    <w:multiLevelType w:val="hybridMultilevel"/>
    <w:tmpl w:val="E3E80080"/>
    <w:lvl w:ilvl="0" w:tplc="896A2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8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B528FE"/>
    <w:multiLevelType w:val="hybridMultilevel"/>
    <w:tmpl w:val="06C07630"/>
    <w:lvl w:ilvl="0" w:tplc="A9D618BC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4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6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7" w15:restartNumberingAfterBreak="0">
    <w:nsid w:val="71C2796B"/>
    <w:multiLevelType w:val="hybridMultilevel"/>
    <w:tmpl w:val="4618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9865AF0"/>
    <w:multiLevelType w:val="hybridMultilevel"/>
    <w:tmpl w:val="BF5A8EDC"/>
    <w:lvl w:ilvl="0" w:tplc="F1B43DE4">
      <w:start w:val="1"/>
      <w:numFmt w:val="lowerLetter"/>
      <w:lvlText w:val="%1)"/>
      <w:lvlJc w:val="left"/>
      <w:pPr>
        <w:ind w:left="749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40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41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7031">
    <w:abstractNumId w:val="29"/>
  </w:num>
  <w:num w:numId="2" w16cid:durableId="1660696573">
    <w:abstractNumId w:val="11"/>
  </w:num>
  <w:num w:numId="3" w16cid:durableId="1188568979">
    <w:abstractNumId w:val="23"/>
  </w:num>
  <w:num w:numId="4" w16cid:durableId="195705452">
    <w:abstractNumId w:val="27"/>
  </w:num>
  <w:num w:numId="5" w16cid:durableId="1324234336">
    <w:abstractNumId w:val="30"/>
  </w:num>
  <w:num w:numId="6" w16cid:durableId="65031443">
    <w:abstractNumId w:val="40"/>
  </w:num>
  <w:num w:numId="7" w16cid:durableId="713651178">
    <w:abstractNumId w:val="10"/>
  </w:num>
  <w:num w:numId="8" w16cid:durableId="1872723849">
    <w:abstractNumId w:val="13"/>
  </w:num>
  <w:num w:numId="9" w16cid:durableId="442304451">
    <w:abstractNumId w:val="7"/>
  </w:num>
  <w:num w:numId="10" w16cid:durableId="900823596">
    <w:abstractNumId w:val="39"/>
  </w:num>
  <w:num w:numId="11" w16cid:durableId="603734259">
    <w:abstractNumId w:val="5"/>
  </w:num>
  <w:num w:numId="12" w16cid:durableId="1651326689">
    <w:abstractNumId w:val="32"/>
  </w:num>
  <w:num w:numId="13" w16cid:durableId="39860809">
    <w:abstractNumId w:val="36"/>
  </w:num>
  <w:num w:numId="14" w16cid:durableId="1508011048">
    <w:abstractNumId w:val="20"/>
  </w:num>
  <w:num w:numId="15" w16cid:durableId="543371632">
    <w:abstractNumId w:val="0"/>
  </w:num>
  <w:num w:numId="16" w16cid:durableId="1005473978">
    <w:abstractNumId w:val="6"/>
  </w:num>
  <w:num w:numId="17" w16cid:durableId="906183790">
    <w:abstractNumId w:val="26"/>
  </w:num>
  <w:num w:numId="18" w16cid:durableId="962267191">
    <w:abstractNumId w:val="2"/>
  </w:num>
  <w:num w:numId="19" w16cid:durableId="699162006">
    <w:abstractNumId w:val="38"/>
  </w:num>
  <w:num w:numId="20" w16cid:durableId="870344785">
    <w:abstractNumId w:val="3"/>
  </w:num>
  <w:num w:numId="21" w16cid:durableId="339044203">
    <w:abstractNumId w:val="33"/>
  </w:num>
  <w:num w:numId="22" w16cid:durableId="2126263566">
    <w:abstractNumId w:val="15"/>
  </w:num>
  <w:num w:numId="23" w16cid:durableId="1600484944">
    <w:abstractNumId w:val="35"/>
  </w:num>
  <w:num w:numId="24" w16cid:durableId="142965767">
    <w:abstractNumId w:val="18"/>
  </w:num>
  <w:num w:numId="25" w16cid:durableId="208609495">
    <w:abstractNumId w:val="17"/>
  </w:num>
  <w:num w:numId="26" w16cid:durableId="617687968">
    <w:abstractNumId w:val="21"/>
  </w:num>
  <w:num w:numId="27" w16cid:durableId="734400312">
    <w:abstractNumId w:val="31"/>
  </w:num>
  <w:num w:numId="28" w16cid:durableId="870455830">
    <w:abstractNumId w:val="19"/>
  </w:num>
  <w:num w:numId="29" w16cid:durableId="1853908653">
    <w:abstractNumId w:val="34"/>
  </w:num>
  <w:num w:numId="30" w16cid:durableId="813572113">
    <w:abstractNumId w:val="4"/>
  </w:num>
  <w:num w:numId="31" w16cid:durableId="15229282">
    <w:abstractNumId w:val="25"/>
  </w:num>
  <w:num w:numId="32" w16cid:durableId="1700815762">
    <w:abstractNumId w:val="12"/>
  </w:num>
  <w:num w:numId="33" w16cid:durableId="2066828412">
    <w:abstractNumId w:val="41"/>
  </w:num>
  <w:num w:numId="34" w16cid:durableId="452789651">
    <w:abstractNumId w:val="9"/>
  </w:num>
  <w:num w:numId="35" w16cid:durableId="1704329456">
    <w:abstractNumId w:val="28"/>
  </w:num>
  <w:num w:numId="36" w16cid:durableId="1210189349">
    <w:abstractNumId w:val="14"/>
  </w:num>
  <w:num w:numId="37" w16cid:durableId="698513021">
    <w:abstractNumId w:val="16"/>
  </w:num>
  <w:num w:numId="38" w16cid:durableId="2038920191">
    <w:abstractNumId w:val="1"/>
  </w:num>
  <w:num w:numId="39" w16cid:durableId="893082947">
    <w:abstractNumId w:val="37"/>
  </w:num>
  <w:num w:numId="40" w16cid:durableId="1377395256">
    <w:abstractNumId w:val="24"/>
  </w:num>
  <w:num w:numId="41" w16cid:durableId="263848681">
    <w:abstractNumId w:val="22"/>
  </w:num>
  <w:num w:numId="42" w16cid:durableId="709651570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4F7"/>
    <w:rsid w:val="00005CA4"/>
    <w:rsid w:val="000107DD"/>
    <w:rsid w:val="00027957"/>
    <w:rsid w:val="00033FC4"/>
    <w:rsid w:val="00036E91"/>
    <w:rsid w:val="00042A25"/>
    <w:rsid w:val="00043E4F"/>
    <w:rsid w:val="00052023"/>
    <w:rsid w:val="00052544"/>
    <w:rsid w:val="0006051C"/>
    <w:rsid w:val="00063F95"/>
    <w:rsid w:val="00065482"/>
    <w:rsid w:val="000671B9"/>
    <w:rsid w:val="00073B91"/>
    <w:rsid w:val="00077365"/>
    <w:rsid w:val="00080129"/>
    <w:rsid w:val="00084347"/>
    <w:rsid w:val="0009049E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60E2"/>
    <w:rsid w:val="000C6849"/>
    <w:rsid w:val="000C7323"/>
    <w:rsid w:val="000D530F"/>
    <w:rsid w:val="000D60FF"/>
    <w:rsid w:val="000E5C3D"/>
    <w:rsid w:val="00101411"/>
    <w:rsid w:val="00102A64"/>
    <w:rsid w:val="00104F2E"/>
    <w:rsid w:val="00111217"/>
    <w:rsid w:val="00111627"/>
    <w:rsid w:val="0011274D"/>
    <w:rsid w:val="00115A12"/>
    <w:rsid w:val="0011604F"/>
    <w:rsid w:val="00120AFA"/>
    <w:rsid w:val="001272B1"/>
    <w:rsid w:val="0013213B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65E1A"/>
    <w:rsid w:val="00177BB5"/>
    <w:rsid w:val="00180DD0"/>
    <w:rsid w:val="00183077"/>
    <w:rsid w:val="00190862"/>
    <w:rsid w:val="0019246E"/>
    <w:rsid w:val="0019461C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E703C"/>
    <w:rsid w:val="001F3336"/>
    <w:rsid w:val="001F467C"/>
    <w:rsid w:val="00201748"/>
    <w:rsid w:val="002020FC"/>
    <w:rsid w:val="00203892"/>
    <w:rsid w:val="002062A4"/>
    <w:rsid w:val="00207D86"/>
    <w:rsid w:val="00207F34"/>
    <w:rsid w:val="00224F6F"/>
    <w:rsid w:val="00231D71"/>
    <w:rsid w:val="00232525"/>
    <w:rsid w:val="00254BEB"/>
    <w:rsid w:val="0025799E"/>
    <w:rsid w:val="002607B6"/>
    <w:rsid w:val="0026208B"/>
    <w:rsid w:val="002626F6"/>
    <w:rsid w:val="00263722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C71D4"/>
    <w:rsid w:val="002E59D0"/>
    <w:rsid w:val="002F1C57"/>
    <w:rsid w:val="002F28F6"/>
    <w:rsid w:val="002F50E2"/>
    <w:rsid w:val="002F5238"/>
    <w:rsid w:val="002F6583"/>
    <w:rsid w:val="00310B14"/>
    <w:rsid w:val="00311D3C"/>
    <w:rsid w:val="00312E18"/>
    <w:rsid w:val="00313B19"/>
    <w:rsid w:val="0032007D"/>
    <w:rsid w:val="00320B56"/>
    <w:rsid w:val="0032352A"/>
    <w:rsid w:val="0032406A"/>
    <w:rsid w:val="00326FD3"/>
    <w:rsid w:val="00335EA1"/>
    <w:rsid w:val="003423FD"/>
    <w:rsid w:val="003446C5"/>
    <w:rsid w:val="00346314"/>
    <w:rsid w:val="00351733"/>
    <w:rsid w:val="0035187E"/>
    <w:rsid w:val="00356555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C3849"/>
    <w:rsid w:val="003E15B3"/>
    <w:rsid w:val="003E2FA4"/>
    <w:rsid w:val="003E2FC4"/>
    <w:rsid w:val="003E3530"/>
    <w:rsid w:val="003F1D76"/>
    <w:rsid w:val="003F54D6"/>
    <w:rsid w:val="004010F1"/>
    <w:rsid w:val="004160C1"/>
    <w:rsid w:val="00417B0D"/>
    <w:rsid w:val="00420A12"/>
    <w:rsid w:val="0043394A"/>
    <w:rsid w:val="00434821"/>
    <w:rsid w:val="00437A6C"/>
    <w:rsid w:val="00443B5C"/>
    <w:rsid w:val="00445D39"/>
    <w:rsid w:val="00447FE3"/>
    <w:rsid w:val="00451F12"/>
    <w:rsid w:val="00454505"/>
    <w:rsid w:val="00454E03"/>
    <w:rsid w:val="0046471B"/>
    <w:rsid w:val="0046779F"/>
    <w:rsid w:val="00476779"/>
    <w:rsid w:val="00481F87"/>
    <w:rsid w:val="00490FD2"/>
    <w:rsid w:val="00493533"/>
    <w:rsid w:val="00494521"/>
    <w:rsid w:val="004A15EA"/>
    <w:rsid w:val="004A7FDD"/>
    <w:rsid w:val="004B3721"/>
    <w:rsid w:val="004B455D"/>
    <w:rsid w:val="004C1B5B"/>
    <w:rsid w:val="004D2084"/>
    <w:rsid w:val="004D2E0B"/>
    <w:rsid w:val="004D4A01"/>
    <w:rsid w:val="004E0D00"/>
    <w:rsid w:val="004E2518"/>
    <w:rsid w:val="004E3758"/>
    <w:rsid w:val="004E4B9A"/>
    <w:rsid w:val="004F0AAA"/>
    <w:rsid w:val="004F2836"/>
    <w:rsid w:val="004F2DF5"/>
    <w:rsid w:val="004F6DB7"/>
    <w:rsid w:val="004F6E50"/>
    <w:rsid w:val="00507734"/>
    <w:rsid w:val="00507853"/>
    <w:rsid w:val="00507D96"/>
    <w:rsid w:val="00510CE0"/>
    <w:rsid w:val="00512ACE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37099"/>
    <w:rsid w:val="00540F2E"/>
    <w:rsid w:val="00541225"/>
    <w:rsid w:val="00541D09"/>
    <w:rsid w:val="00544302"/>
    <w:rsid w:val="005500B5"/>
    <w:rsid w:val="005551C7"/>
    <w:rsid w:val="005566FF"/>
    <w:rsid w:val="00556739"/>
    <w:rsid w:val="00557B1E"/>
    <w:rsid w:val="00560C8A"/>
    <w:rsid w:val="00567917"/>
    <w:rsid w:val="0057105E"/>
    <w:rsid w:val="00571222"/>
    <w:rsid w:val="00572CE8"/>
    <w:rsid w:val="00572E63"/>
    <w:rsid w:val="0057405A"/>
    <w:rsid w:val="0058015D"/>
    <w:rsid w:val="00583F56"/>
    <w:rsid w:val="00585008"/>
    <w:rsid w:val="00591752"/>
    <w:rsid w:val="00591857"/>
    <w:rsid w:val="00595F04"/>
    <w:rsid w:val="005A122F"/>
    <w:rsid w:val="005A50A2"/>
    <w:rsid w:val="005A57BE"/>
    <w:rsid w:val="005B373E"/>
    <w:rsid w:val="005B558F"/>
    <w:rsid w:val="005C0C0E"/>
    <w:rsid w:val="005C7BF6"/>
    <w:rsid w:val="005C7C76"/>
    <w:rsid w:val="005D2C76"/>
    <w:rsid w:val="005D2E21"/>
    <w:rsid w:val="005D42DF"/>
    <w:rsid w:val="005D5623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1E54"/>
    <w:rsid w:val="00612C72"/>
    <w:rsid w:val="0061374F"/>
    <w:rsid w:val="00622E53"/>
    <w:rsid w:val="00622EC3"/>
    <w:rsid w:val="00624237"/>
    <w:rsid w:val="006266FD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753B"/>
    <w:rsid w:val="006802C3"/>
    <w:rsid w:val="00680479"/>
    <w:rsid w:val="00683CEC"/>
    <w:rsid w:val="006853BE"/>
    <w:rsid w:val="00694FB8"/>
    <w:rsid w:val="00696A5D"/>
    <w:rsid w:val="006A0D0F"/>
    <w:rsid w:val="006A2BEB"/>
    <w:rsid w:val="006A35BB"/>
    <w:rsid w:val="006A74F0"/>
    <w:rsid w:val="006B11F2"/>
    <w:rsid w:val="006C1B35"/>
    <w:rsid w:val="006C58DA"/>
    <w:rsid w:val="006D1D54"/>
    <w:rsid w:val="006D1F2D"/>
    <w:rsid w:val="006D2600"/>
    <w:rsid w:val="006D2B42"/>
    <w:rsid w:val="006D61EE"/>
    <w:rsid w:val="006E0D39"/>
    <w:rsid w:val="006E29B8"/>
    <w:rsid w:val="006E38D3"/>
    <w:rsid w:val="006E43CF"/>
    <w:rsid w:val="006E4744"/>
    <w:rsid w:val="006F6579"/>
    <w:rsid w:val="006F7123"/>
    <w:rsid w:val="006F7D67"/>
    <w:rsid w:val="00706C92"/>
    <w:rsid w:val="00706CA5"/>
    <w:rsid w:val="007108B5"/>
    <w:rsid w:val="007275F9"/>
    <w:rsid w:val="0074444E"/>
    <w:rsid w:val="007518DA"/>
    <w:rsid w:val="007659BF"/>
    <w:rsid w:val="00766EA7"/>
    <w:rsid w:val="00770949"/>
    <w:rsid w:val="00776244"/>
    <w:rsid w:val="0077744C"/>
    <w:rsid w:val="00780425"/>
    <w:rsid w:val="007853B0"/>
    <w:rsid w:val="00785FA9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C5F25"/>
    <w:rsid w:val="007D49F7"/>
    <w:rsid w:val="007D670F"/>
    <w:rsid w:val="007D7992"/>
    <w:rsid w:val="007E07B1"/>
    <w:rsid w:val="007E2148"/>
    <w:rsid w:val="007E7AD8"/>
    <w:rsid w:val="007F29BD"/>
    <w:rsid w:val="007F659D"/>
    <w:rsid w:val="007F6650"/>
    <w:rsid w:val="008036BE"/>
    <w:rsid w:val="00803924"/>
    <w:rsid w:val="00816AE9"/>
    <w:rsid w:val="008238DA"/>
    <w:rsid w:val="00832261"/>
    <w:rsid w:val="0083336E"/>
    <w:rsid w:val="00833C92"/>
    <w:rsid w:val="00835625"/>
    <w:rsid w:val="008414BA"/>
    <w:rsid w:val="008444AD"/>
    <w:rsid w:val="008468D1"/>
    <w:rsid w:val="008479A4"/>
    <w:rsid w:val="008572BC"/>
    <w:rsid w:val="00864036"/>
    <w:rsid w:val="00864C8C"/>
    <w:rsid w:val="00867627"/>
    <w:rsid w:val="00881837"/>
    <w:rsid w:val="00883AC0"/>
    <w:rsid w:val="00883B6B"/>
    <w:rsid w:val="00884180"/>
    <w:rsid w:val="00895536"/>
    <w:rsid w:val="008B664B"/>
    <w:rsid w:val="008C2488"/>
    <w:rsid w:val="008C7486"/>
    <w:rsid w:val="008D40B7"/>
    <w:rsid w:val="008D4B90"/>
    <w:rsid w:val="008D5D71"/>
    <w:rsid w:val="008E0EDE"/>
    <w:rsid w:val="008E52B3"/>
    <w:rsid w:val="008E58DF"/>
    <w:rsid w:val="008F534D"/>
    <w:rsid w:val="008F5582"/>
    <w:rsid w:val="008F6704"/>
    <w:rsid w:val="008F7797"/>
    <w:rsid w:val="009034A2"/>
    <w:rsid w:val="00903B8E"/>
    <w:rsid w:val="009047F6"/>
    <w:rsid w:val="009119F6"/>
    <w:rsid w:val="009137B1"/>
    <w:rsid w:val="00920B17"/>
    <w:rsid w:val="00926DC2"/>
    <w:rsid w:val="00927144"/>
    <w:rsid w:val="00927341"/>
    <w:rsid w:val="00927675"/>
    <w:rsid w:val="00931282"/>
    <w:rsid w:val="00932B36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06A6"/>
    <w:rsid w:val="00990F60"/>
    <w:rsid w:val="00991EFD"/>
    <w:rsid w:val="009A12CD"/>
    <w:rsid w:val="009A67C5"/>
    <w:rsid w:val="009B086A"/>
    <w:rsid w:val="009B0F3F"/>
    <w:rsid w:val="009B1993"/>
    <w:rsid w:val="009B564C"/>
    <w:rsid w:val="009B566D"/>
    <w:rsid w:val="009C36DA"/>
    <w:rsid w:val="009D31C1"/>
    <w:rsid w:val="009D338C"/>
    <w:rsid w:val="009E60DA"/>
    <w:rsid w:val="009F3E3B"/>
    <w:rsid w:val="009F5B80"/>
    <w:rsid w:val="00A004E5"/>
    <w:rsid w:val="00A07566"/>
    <w:rsid w:val="00A11ADC"/>
    <w:rsid w:val="00A1707B"/>
    <w:rsid w:val="00A204E4"/>
    <w:rsid w:val="00A2319C"/>
    <w:rsid w:val="00A240E1"/>
    <w:rsid w:val="00A319E4"/>
    <w:rsid w:val="00A35160"/>
    <w:rsid w:val="00A3631A"/>
    <w:rsid w:val="00A54B96"/>
    <w:rsid w:val="00A55D4C"/>
    <w:rsid w:val="00A70A12"/>
    <w:rsid w:val="00A75BFF"/>
    <w:rsid w:val="00A80293"/>
    <w:rsid w:val="00A846E2"/>
    <w:rsid w:val="00A85952"/>
    <w:rsid w:val="00A92C1F"/>
    <w:rsid w:val="00A932C7"/>
    <w:rsid w:val="00AA6DF7"/>
    <w:rsid w:val="00AA7287"/>
    <w:rsid w:val="00AB0CBF"/>
    <w:rsid w:val="00AB2ED1"/>
    <w:rsid w:val="00AB3320"/>
    <w:rsid w:val="00AB3B0A"/>
    <w:rsid w:val="00AB3FEF"/>
    <w:rsid w:val="00AB68D5"/>
    <w:rsid w:val="00AC5052"/>
    <w:rsid w:val="00AD0DA9"/>
    <w:rsid w:val="00AD559E"/>
    <w:rsid w:val="00AE14AA"/>
    <w:rsid w:val="00AE1739"/>
    <w:rsid w:val="00AE3FB4"/>
    <w:rsid w:val="00AE47A9"/>
    <w:rsid w:val="00AE4EB0"/>
    <w:rsid w:val="00AE521F"/>
    <w:rsid w:val="00AF4AF7"/>
    <w:rsid w:val="00AF57BD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25B72"/>
    <w:rsid w:val="00B306D1"/>
    <w:rsid w:val="00B3117E"/>
    <w:rsid w:val="00B32AFD"/>
    <w:rsid w:val="00B373EC"/>
    <w:rsid w:val="00B37D34"/>
    <w:rsid w:val="00B449EF"/>
    <w:rsid w:val="00B4765E"/>
    <w:rsid w:val="00B53ECF"/>
    <w:rsid w:val="00B55896"/>
    <w:rsid w:val="00B578DF"/>
    <w:rsid w:val="00B60342"/>
    <w:rsid w:val="00B61C11"/>
    <w:rsid w:val="00B6210A"/>
    <w:rsid w:val="00B672FF"/>
    <w:rsid w:val="00B717B7"/>
    <w:rsid w:val="00B735F8"/>
    <w:rsid w:val="00B73F6A"/>
    <w:rsid w:val="00B755B6"/>
    <w:rsid w:val="00B81837"/>
    <w:rsid w:val="00B9272D"/>
    <w:rsid w:val="00B936DB"/>
    <w:rsid w:val="00BA10A2"/>
    <w:rsid w:val="00BA2DD1"/>
    <w:rsid w:val="00BB2278"/>
    <w:rsid w:val="00BB4F43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68D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45BB3"/>
    <w:rsid w:val="00C53ED9"/>
    <w:rsid w:val="00C55346"/>
    <w:rsid w:val="00C61AF2"/>
    <w:rsid w:val="00C65D2F"/>
    <w:rsid w:val="00C7127D"/>
    <w:rsid w:val="00C72EEC"/>
    <w:rsid w:val="00C80E50"/>
    <w:rsid w:val="00C87E31"/>
    <w:rsid w:val="00C94A68"/>
    <w:rsid w:val="00CA1260"/>
    <w:rsid w:val="00CC2988"/>
    <w:rsid w:val="00CC2CAE"/>
    <w:rsid w:val="00CC4208"/>
    <w:rsid w:val="00CC6B28"/>
    <w:rsid w:val="00CD0A66"/>
    <w:rsid w:val="00CD3EC9"/>
    <w:rsid w:val="00CD7E85"/>
    <w:rsid w:val="00CE7EFF"/>
    <w:rsid w:val="00CF2739"/>
    <w:rsid w:val="00CF5F4A"/>
    <w:rsid w:val="00D12337"/>
    <w:rsid w:val="00D12B23"/>
    <w:rsid w:val="00D140E8"/>
    <w:rsid w:val="00D14D90"/>
    <w:rsid w:val="00D15374"/>
    <w:rsid w:val="00D22116"/>
    <w:rsid w:val="00D23DB5"/>
    <w:rsid w:val="00D3308F"/>
    <w:rsid w:val="00D34874"/>
    <w:rsid w:val="00D35CC1"/>
    <w:rsid w:val="00D40523"/>
    <w:rsid w:val="00D461B7"/>
    <w:rsid w:val="00D46817"/>
    <w:rsid w:val="00D53378"/>
    <w:rsid w:val="00D5484E"/>
    <w:rsid w:val="00D5673C"/>
    <w:rsid w:val="00D610D6"/>
    <w:rsid w:val="00D661D5"/>
    <w:rsid w:val="00D7028F"/>
    <w:rsid w:val="00D70EF7"/>
    <w:rsid w:val="00D76421"/>
    <w:rsid w:val="00D828F2"/>
    <w:rsid w:val="00D84E62"/>
    <w:rsid w:val="00D8537C"/>
    <w:rsid w:val="00D87988"/>
    <w:rsid w:val="00D920EB"/>
    <w:rsid w:val="00D93E28"/>
    <w:rsid w:val="00D94B49"/>
    <w:rsid w:val="00D95BC7"/>
    <w:rsid w:val="00D974AD"/>
    <w:rsid w:val="00DA1896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37A"/>
    <w:rsid w:val="00E0042B"/>
    <w:rsid w:val="00E01A06"/>
    <w:rsid w:val="00E031AC"/>
    <w:rsid w:val="00E15CD0"/>
    <w:rsid w:val="00E16FBE"/>
    <w:rsid w:val="00E25140"/>
    <w:rsid w:val="00E273E0"/>
    <w:rsid w:val="00E31383"/>
    <w:rsid w:val="00E340C1"/>
    <w:rsid w:val="00E35ECF"/>
    <w:rsid w:val="00E37F79"/>
    <w:rsid w:val="00E46FC2"/>
    <w:rsid w:val="00E50DFE"/>
    <w:rsid w:val="00E52717"/>
    <w:rsid w:val="00E5364A"/>
    <w:rsid w:val="00E54A6F"/>
    <w:rsid w:val="00E62D74"/>
    <w:rsid w:val="00E72E69"/>
    <w:rsid w:val="00E8038F"/>
    <w:rsid w:val="00E85016"/>
    <w:rsid w:val="00E87A70"/>
    <w:rsid w:val="00E9161E"/>
    <w:rsid w:val="00E97857"/>
    <w:rsid w:val="00EA12B0"/>
    <w:rsid w:val="00EA1D90"/>
    <w:rsid w:val="00EA3B41"/>
    <w:rsid w:val="00EB523D"/>
    <w:rsid w:val="00EB786F"/>
    <w:rsid w:val="00EB7F25"/>
    <w:rsid w:val="00EC5385"/>
    <w:rsid w:val="00EC7286"/>
    <w:rsid w:val="00ED329E"/>
    <w:rsid w:val="00EE3E88"/>
    <w:rsid w:val="00EE5A46"/>
    <w:rsid w:val="00EF17E9"/>
    <w:rsid w:val="00EF3FDB"/>
    <w:rsid w:val="00EF5882"/>
    <w:rsid w:val="00F03B88"/>
    <w:rsid w:val="00F115B5"/>
    <w:rsid w:val="00F1323D"/>
    <w:rsid w:val="00F20157"/>
    <w:rsid w:val="00F21976"/>
    <w:rsid w:val="00F237C9"/>
    <w:rsid w:val="00F32928"/>
    <w:rsid w:val="00F50509"/>
    <w:rsid w:val="00F50893"/>
    <w:rsid w:val="00F52B42"/>
    <w:rsid w:val="00F52DBF"/>
    <w:rsid w:val="00F53ECD"/>
    <w:rsid w:val="00F54BF3"/>
    <w:rsid w:val="00F55709"/>
    <w:rsid w:val="00F563E9"/>
    <w:rsid w:val="00F60B2B"/>
    <w:rsid w:val="00F62D0A"/>
    <w:rsid w:val="00F63047"/>
    <w:rsid w:val="00F639EF"/>
    <w:rsid w:val="00F646C2"/>
    <w:rsid w:val="00F737DB"/>
    <w:rsid w:val="00F83A18"/>
    <w:rsid w:val="00F86858"/>
    <w:rsid w:val="00F9273E"/>
    <w:rsid w:val="00FA24D1"/>
    <w:rsid w:val="00FA3812"/>
    <w:rsid w:val="00FA4308"/>
    <w:rsid w:val="00FB07CC"/>
    <w:rsid w:val="00FB21E9"/>
    <w:rsid w:val="00FB2545"/>
    <w:rsid w:val="00FB43A0"/>
    <w:rsid w:val="00FB5525"/>
    <w:rsid w:val="00FD116A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9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9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C9A6-6503-4BA6-8551-F8F3F289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1944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95</cp:revision>
  <cp:lastPrinted>2026-03-24T08:12:00Z</cp:lastPrinted>
  <dcterms:created xsi:type="dcterms:W3CDTF">2025-01-07T14:23:00Z</dcterms:created>
  <dcterms:modified xsi:type="dcterms:W3CDTF">2026-03-24T08:13:00Z</dcterms:modified>
</cp:coreProperties>
</file>